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91E43" w14:textId="4A00B05F" w:rsidR="00C21A8D" w:rsidRPr="0075317A" w:rsidRDefault="00C21A8D" w:rsidP="00892A38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5317A">
        <w:rPr>
          <w:rFonts w:ascii="Times New Roman" w:hAnsi="Times New Roman"/>
          <w:i/>
          <w:iCs/>
          <w:sz w:val="28"/>
          <w:szCs w:val="28"/>
        </w:rPr>
        <w:t xml:space="preserve">Ngày </w:t>
      </w:r>
      <w:r w:rsidR="008B5CBC">
        <w:rPr>
          <w:rFonts w:ascii="Times New Roman" w:hAnsi="Times New Roman"/>
          <w:i/>
          <w:iCs/>
          <w:sz w:val="28"/>
          <w:szCs w:val="28"/>
        </w:rPr>
        <w:t>...</w:t>
      </w:r>
      <w:r w:rsidR="008B5CBC" w:rsidRPr="002C4964">
        <w:rPr>
          <w:rFonts w:ascii="Times New Roman" w:hAnsi="Times New Roman"/>
          <w:i/>
          <w:iCs/>
          <w:sz w:val="28"/>
          <w:szCs w:val="28"/>
        </w:rPr>
        <w:t>.</w:t>
      </w:r>
      <w:r w:rsidR="008B5CBC">
        <w:rPr>
          <w:rFonts w:ascii="Times New Roman" w:hAnsi="Times New Roman"/>
          <w:i/>
          <w:iCs/>
          <w:sz w:val="28"/>
          <w:szCs w:val="28"/>
        </w:rPr>
        <w:t>./...../202....</w:t>
      </w:r>
    </w:p>
    <w:p w14:paraId="6C9E6C0C" w14:textId="77777777" w:rsidR="00C21A8D" w:rsidRDefault="00C21A8D" w:rsidP="00892A38">
      <w:pPr>
        <w:rPr>
          <w:rFonts w:ascii="Times New Roman" w:hAnsi="Times New Roman"/>
          <w:sz w:val="28"/>
          <w:szCs w:val="28"/>
        </w:rPr>
      </w:pPr>
    </w:p>
    <w:p w14:paraId="78AD6F7B" w14:textId="63F908D5" w:rsidR="00C21A8D" w:rsidRDefault="00C21A8D" w:rsidP="008B5CBC">
      <w:pPr>
        <w:ind w:left="567"/>
        <w:rPr>
          <w:rFonts w:ascii="Times New Roman" w:hAnsi="Times New Roman"/>
          <w:b/>
          <w:bCs/>
          <w:sz w:val="28"/>
          <w:szCs w:val="28"/>
        </w:rPr>
      </w:pPr>
      <w:r w:rsidRPr="00D0168B">
        <w:rPr>
          <w:rFonts w:ascii="Times New Roman" w:hAnsi="Times New Roman"/>
          <w:b/>
          <w:bCs/>
          <w:sz w:val="28"/>
          <w:szCs w:val="28"/>
        </w:rPr>
        <w:t xml:space="preserve">Kính gửi: </w:t>
      </w:r>
    </w:p>
    <w:p w14:paraId="63D4C02C" w14:textId="77777777" w:rsidR="008B5CBC" w:rsidRPr="008B5CBC" w:rsidRDefault="008B5CBC" w:rsidP="008B5CBC">
      <w:pPr>
        <w:ind w:left="567"/>
        <w:rPr>
          <w:rFonts w:ascii="Times New Roman" w:hAnsi="Times New Roman"/>
          <w:b/>
          <w:bCs/>
          <w:sz w:val="28"/>
          <w:szCs w:val="28"/>
        </w:rPr>
      </w:pPr>
    </w:p>
    <w:p w14:paraId="50F8B542" w14:textId="75EEAD24" w:rsidR="00D0168B" w:rsidRPr="008B5CBC" w:rsidRDefault="00D0168B" w:rsidP="00D0168B">
      <w:pPr>
        <w:ind w:left="567" w:right="827" w:firstLine="567"/>
        <w:jc w:val="both"/>
        <w:rPr>
          <w:rFonts w:ascii="Times New Roman" w:hAnsi="Times New Roman"/>
        </w:rPr>
      </w:pPr>
      <w:r w:rsidRPr="008B5CBC">
        <w:rPr>
          <w:rFonts w:ascii="Times New Roman" w:hAnsi="Times New Roman"/>
        </w:rPr>
        <w:t xml:space="preserve">Công ty TNHH Phương Nam Phong xin gửi tới </w:t>
      </w:r>
      <w:r w:rsidR="008B5CBC" w:rsidRPr="002C4964">
        <w:rPr>
          <w:rFonts w:ascii="Times New Roman" w:hAnsi="Times New Roman"/>
        </w:rPr>
        <w:t>quý Khách hàng</w:t>
      </w:r>
      <w:r w:rsidRPr="008B5CBC">
        <w:rPr>
          <w:rFonts w:ascii="Times New Roman" w:hAnsi="Times New Roman"/>
        </w:rPr>
        <w:t xml:space="preserve"> lời chào trân trọng nhất, và xin cảm ơn </w:t>
      </w:r>
      <w:r w:rsidR="008B5CBC" w:rsidRPr="002C4964">
        <w:rPr>
          <w:rFonts w:ascii="Times New Roman" w:hAnsi="Times New Roman"/>
        </w:rPr>
        <w:t>quý Khách hàng</w:t>
      </w:r>
      <w:r w:rsidRPr="008B5CBC">
        <w:rPr>
          <w:rFonts w:ascii="Times New Roman" w:hAnsi="Times New Roman"/>
        </w:rPr>
        <w:t xml:space="preserve"> đã dành sự lưu tâm tới các dịch vụ của chúng tôi.</w:t>
      </w:r>
    </w:p>
    <w:p w14:paraId="3D68C37D" w14:textId="08A8FD12" w:rsidR="00C21A8D" w:rsidRPr="002C4964" w:rsidRDefault="00D0168B" w:rsidP="00D0168B">
      <w:pPr>
        <w:ind w:left="567" w:right="827" w:firstLine="567"/>
        <w:jc w:val="both"/>
        <w:rPr>
          <w:rFonts w:ascii="Times New Roman" w:hAnsi="Times New Roman"/>
        </w:rPr>
      </w:pPr>
      <w:r w:rsidRPr="008B5CBC">
        <w:rPr>
          <w:rFonts w:ascii="Times New Roman" w:hAnsi="Times New Roman"/>
        </w:rPr>
        <w:t xml:space="preserve">Sau khi nhận được yêu cầu, chúng tôi xin thông báo mức chi phí </w:t>
      </w:r>
      <w:r w:rsidR="00895A27" w:rsidRPr="002C4964">
        <w:rPr>
          <w:rFonts w:ascii="Times New Roman" w:hAnsi="Times New Roman"/>
        </w:rPr>
        <w:t xml:space="preserve">chuẩn bị hồ sơ đơn, nộp và tiến hành các thủ tục </w:t>
      </w:r>
      <w:r w:rsidRPr="008B5CBC">
        <w:rPr>
          <w:rFonts w:ascii="Times New Roman" w:hAnsi="Times New Roman"/>
        </w:rPr>
        <w:t>đăng ký</w:t>
      </w:r>
      <w:r w:rsidR="007C48FA" w:rsidRPr="008B5CBC">
        <w:rPr>
          <w:rFonts w:ascii="Times New Roman" w:hAnsi="Times New Roman"/>
        </w:rPr>
        <w:t xml:space="preserve"> </w:t>
      </w:r>
      <w:r w:rsidR="00FD0100" w:rsidRPr="008B5CBC">
        <w:rPr>
          <w:rFonts w:ascii="Times New Roman" w:hAnsi="Times New Roman"/>
        </w:rPr>
        <w:t>nhãn hiệu</w:t>
      </w:r>
      <w:r w:rsidR="005D3B68" w:rsidRPr="008B5CBC">
        <w:rPr>
          <w:rFonts w:ascii="Times New Roman" w:hAnsi="Times New Roman"/>
        </w:rPr>
        <w:t xml:space="preserve"> tạ</w:t>
      </w:r>
      <w:r w:rsidRPr="008B5CBC">
        <w:rPr>
          <w:rFonts w:ascii="Times New Roman" w:hAnsi="Times New Roman"/>
        </w:rPr>
        <w:t xml:space="preserve">i </w:t>
      </w:r>
      <w:r w:rsidR="007C48FA" w:rsidRPr="008B5CBC">
        <w:rPr>
          <w:rFonts w:ascii="Times New Roman" w:hAnsi="Times New Roman"/>
        </w:rPr>
        <w:t>Việ</w:t>
      </w:r>
      <w:r w:rsidR="008B5CBC" w:rsidRPr="008B5CBC">
        <w:rPr>
          <w:rFonts w:ascii="Times New Roman" w:hAnsi="Times New Roman"/>
        </w:rPr>
        <w:t>t Nam như sau</w:t>
      </w:r>
      <w:r w:rsidR="008B5CBC" w:rsidRPr="002C4964">
        <w:rPr>
          <w:rFonts w:ascii="Times New Roman" w:hAnsi="Times New Roman"/>
        </w:rPr>
        <w:t>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3797"/>
        <w:gridCol w:w="1284"/>
        <w:gridCol w:w="1558"/>
        <w:gridCol w:w="1558"/>
      </w:tblGrid>
      <w:tr w:rsidR="00371F57" w:rsidRPr="008B5CBC" w14:paraId="5EA9DDB5" w14:textId="77777777" w:rsidTr="00371F57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8C2F" w14:textId="77777777" w:rsidR="008B5CBC" w:rsidRDefault="008B5C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  <w:bookmarkStart w:id="0" w:name="_Hlk26436543" w:colFirst="1" w:colLast="4"/>
          </w:p>
          <w:p w14:paraId="5D8B1BC6" w14:textId="73DD4E4B" w:rsidR="00371F57" w:rsidRPr="008B5CBC" w:rsidRDefault="00371F5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8B5CBC">
              <w:rPr>
                <w:rFonts w:ascii="Times New Roman" w:hAnsi="Times New Roman"/>
                <w:b/>
                <w:i/>
                <w:iCs/>
              </w:rPr>
              <w:t>STT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6554" w14:textId="77777777" w:rsidR="00371F57" w:rsidRPr="008B5CBC" w:rsidRDefault="00371F5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8B5CBC">
              <w:rPr>
                <w:rFonts w:ascii="Times New Roman" w:hAnsi="Times New Roman"/>
                <w:b/>
                <w:i/>
                <w:iCs/>
              </w:rPr>
              <w:t>Dịch vụ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1EA9" w14:textId="77777777" w:rsidR="00371F57" w:rsidRPr="008B5CBC" w:rsidRDefault="00371F5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8B5CBC">
              <w:rPr>
                <w:rFonts w:ascii="Times New Roman" w:hAnsi="Times New Roman"/>
                <w:b/>
                <w:i/>
                <w:iCs/>
                <w:lang w:val="fr-FR"/>
              </w:rPr>
              <w:t>Lệ</w:t>
            </w:r>
            <w:r w:rsidRPr="008B5CBC">
              <w:rPr>
                <w:rFonts w:ascii="Times New Roman" w:hAnsi="Times New Roman"/>
                <w:b/>
                <w:i/>
                <w:iCs/>
              </w:rPr>
              <w:t xml:space="preserve"> phí nhà nước</w:t>
            </w:r>
          </w:p>
          <w:p w14:paraId="2A8DF663" w14:textId="77777777" w:rsidR="00371F57" w:rsidRPr="008B5CBC" w:rsidRDefault="00371F5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8B5CBC">
              <w:rPr>
                <w:rFonts w:ascii="Times New Roman" w:hAnsi="Times New Roman"/>
                <w:b/>
                <w:i/>
                <w:iCs/>
              </w:rPr>
              <w:t>(VNĐ)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0843" w14:textId="77777777" w:rsidR="00371F57" w:rsidRPr="008B5CBC" w:rsidRDefault="00371F5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8B5CBC">
              <w:rPr>
                <w:rFonts w:ascii="Times New Roman" w:hAnsi="Times New Roman"/>
                <w:b/>
                <w:i/>
                <w:iCs/>
                <w:lang w:val="fr-FR"/>
              </w:rPr>
              <w:t>Phí</w:t>
            </w:r>
            <w:r w:rsidRPr="008B5CBC">
              <w:rPr>
                <w:rFonts w:ascii="Times New Roman" w:hAnsi="Times New Roman"/>
                <w:b/>
                <w:i/>
                <w:iCs/>
              </w:rPr>
              <w:t xml:space="preserve"> dịch vụ (VNĐ)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B314" w14:textId="77777777" w:rsidR="00371F57" w:rsidRPr="008B5CBC" w:rsidRDefault="00371F5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  <w:r w:rsidRPr="008B5CBC">
              <w:rPr>
                <w:rFonts w:ascii="Times New Roman" w:hAnsi="Times New Roman"/>
                <w:b/>
                <w:i/>
                <w:iCs/>
                <w:lang w:val="fr-FR"/>
              </w:rPr>
              <w:t>Thành</w:t>
            </w:r>
            <w:r w:rsidRPr="008B5CBC">
              <w:rPr>
                <w:rFonts w:ascii="Times New Roman" w:hAnsi="Times New Roman"/>
                <w:b/>
                <w:i/>
                <w:iCs/>
              </w:rPr>
              <w:t xml:space="preserve"> tiền </w:t>
            </w:r>
            <w:r w:rsidRPr="008B5CBC">
              <w:rPr>
                <w:rFonts w:ascii="Times New Roman" w:hAnsi="Times New Roman"/>
                <w:b/>
                <w:i/>
                <w:lang w:val="fr-FR"/>
              </w:rPr>
              <w:t>(VNĐ)</w:t>
            </w:r>
          </w:p>
        </w:tc>
      </w:tr>
      <w:bookmarkEnd w:id="0"/>
      <w:tr w:rsidR="00371F57" w:rsidRPr="008B5CBC" w14:paraId="7FF1B5CF" w14:textId="77777777" w:rsidTr="00371F57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419F" w14:textId="77777777" w:rsidR="00371F57" w:rsidRPr="008B5CBC" w:rsidRDefault="00371F5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B5CB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3493" w14:textId="77777777" w:rsidR="00371F57" w:rsidRPr="008B5CBC" w:rsidRDefault="00371F5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B5CBC">
              <w:rPr>
                <w:rFonts w:ascii="Times New Roman" w:hAnsi="Times New Roman"/>
              </w:rPr>
              <w:t>Soạn thảo hồ sơ đăng ký nhãn hiệu và nộp đơn đăng ký nhãn hiệu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ADA3" w14:textId="77777777" w:rsidR="00371F57" w:rsidRPr="008B5CBC" w:rsidRDefault="00371F57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</w:rPr>
            </w:pPr>
            <w:r w:rsidRPr="008B5CBC">
              <w:rPr>
                <w:rFonts w:ascii="Times New Roman" w:hAnsi="Times New Roman"/>
                <w:lang w:val="fr-FR"/>
              </w:rPr>
              <w:t>1</w:t>
            </w:r>
            <w:r w:rsidRPr="008B5CBC">
              <w:rPr>
                <w:rFonts w:ascii="Times New Roman" w:hAnsi="Times New Roman"/>
              </w:rPr>
              <w:t>.000.000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35F0" w14:textId="4C349A9F" w:rsidR="00371F57" w:rsidRPr="005A4F76" w:rsidRDefault="00FC52B0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F76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E511" w14:textId="191C97F6" w:rsidR="00371F57" w:rsidRPr="008B5CBC" w:rsidRDefault="00371F57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</w:rPr>
            </w:pPr>
          </w:p>
        </w:tc>
      </w:tr>
      <w:tr w:rsidR="00371F57" w:rsidRPr="008B5CBC" w14:paraId="2CB61895" w14:textId="77777777" w:rsidTr="00371F57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B0F8" w14:textId="77777777" w:rsidR="00371F57" w:rsidRPr="008B5CBC" w:rsidRDefault="00371F5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B5CB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2B53" w14:textId="77777777" w:rsidR="004D0272" w:rsidRDefault="00371F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5CBC">
              <w:rPr>
                <w:rFonts w:ascii="Times New Roman" w:hAnsi="Times New Roman"/>
              </w:rPr>
              <w:t>- Theo dõi tiến trình xử lý hình thứ</w:t>
            </w:r>
            <w:r w:rsidR="004D0272">
              <w:rPr>
                <w:rFonts w:ascii="Times New Roman" w:hAnsi="Times New Roman"/>
              </w:rPr>
              <w:t xml:space="preserve">c đơn; </w:t>
            </w:r>
          </w:p>
          <w:p w14:paraId="720A1426" w14:textId="585DA321" w:rsidR="00371F57" w:rsidRPr="008B5CBC" w:rsidRDefault="004D0272" w:rsidP="004D027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C4964">
              <w:rPr>
                <w:rFonts w:ascii="Times New Roman" w:hAnsi="Times New Roman"/>
              </w:rPr>
              <w:t>- T</w:t>
            </w:r>
            <w:r w:rsidR="00371F57" w:rsidRPr="008B5CBC">
              <w:rPr>
                <w:rFonts w:ascii="Times New Roman" w:hAnsi="Times New Roman"/>
              </w:rPr>
              <w:t xml:space="preserve">iếp nhận và tư vấn </w:t>
            </w:r>
            <w:r w:rsidRPr="002C4964">
              <w:rPr>
                <w:rFonts w:ascii="Times New Roman" w:hAnsi="Times New Roman"/>
              </w:rPr>
              <w:t>xử lý</w:t>
            </w:r>
            <w:r w:rsidR="00371F57" w:rsidRPr="008B5CBC">
              <w:rPr>
                <w:rFonts w:ascii="Times New Roman" w:hAnsi="Times New Roman"/>
              </w:rPr>
              <w:t xml:space="preserve"> thông báo </w:t>
            </w:r>
            <w:r w:rsidRPr="002C4964">
              <w:rPr>
                <w:rFonts w:ascii="Times New Roman" w:hAnsi="Times New Roman"/>
              </w:rPr>
              <w:t xml:space="preserve">kết quả </w:t>
            </w:r>
            <w:r w:rsidR="00371F57" w:rsidRPr="008B5CBC">
              <w:rPr>
                <w:rFonts w:ascii="Times New Roman" w:hAnsi="Times New Roman"/>
              </w:rPr>
              <w:t xml:space="preserve">thẩm định hình thức </w:t>
            </w:r>
            <w:r w:rsidR="00371F57" w:rsidRPr="008B5CBC">
              <w:rPr>
                <w:rFonts w:ascii="Times New Roman" w:hAnsi="Times New Roman"/>
                <w:i/>
              </w:rPr>
              <w:t>(nếu có)</w:t>
            </w:r>
            <w:r w:rsidR="00371F57" w:rsidRPr="008B5CB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F1F7" w14:textId="77777777" w:rsidR="00371F57" w:rsidRPr="008B5CBC" w:rsidRDefault="00371F57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4376" w14:textId="54FA5DF0" w:rsidR="00371F57" w:rsidRPr="005A4F76" w:rsidRDefault="00FC52B0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5A4F76">
              <w:rPr>
                <w:rFonts w:ascii="Times New Roman" w:hAnsi="Times New Roman"/>
                <w:iCs/>
                <w:sz w:val="28"/>
                <w:szCs w:val="28"/>
              </w:rPr>
              <w:t>+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B839" w14:textId="304F30E2" w:rsidR="00371F57" w:rsidRPr="008B5CBC" w:rsidRDefault="00371F57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371F57" w:rsidRPr="008B5CBC" w14:paraId="3633DD8B" w14:textId="77777777" w:rsidTr="00371F57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D69B" w14:textId="77777777" w:rsidR="00371F57" w:rsidRPr="008B5CBC" w:rsidRDefault="00371F5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B5CBC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E191" w14:textId="77777777" w:rsidR="004D0272" w:rsidRDefault="00371F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5CBC">
              <w:rPr>
                <w:rFonts w:ascii="Times New Roman" w:hAnsi="Times New Roman"/>
              </w:rPr>
              <w:t xml:space="preserve">- Theo dõi tiến trình xử lý nội dung đơn đăng ký nhãn hiệu; </w:t>
            </w:r>
          </w:p>
          <w:p w14:paraId="6201CDB6" w14:textId="7E98F063" w:rsidR="004D0272" w:rsidRPr="002C4964" w:rsidRDefault="004D02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964">
              <w:rPr>
                <w:rFonts w:ascii="Times New Roman" w:hAnsi="Times New Roman"/>
              </w:rPr>
              <w:t>- T</w:t>
            </w:r>
            <w:r w:rsidR="00371F57" w:rsidRPr="008B5CBC">
              <w:rPr>
                <w:rFonts w:ascii="Times New Roman" w:hAnsi="Times New Roman"/>
              </w:rPr>
              <w:t>iếp nhận</w:t>
            </w:r>
            <w:r w:rsidRPr="002C4964">
              <w:rPr>
                <w:rFonts w:ascii="Times New Roman" w:hAnsi="Times New Roman"/>
              </w:rPr>
              <w:t xml:space="preserve"> và chuyển Bên A</w:t>
            </w:r>
            <w:r w:rsidR="00371F57" w:rsidRPr="008B5CBC">
              <w:rPr>
                <w:rFonts w:ascii="Times New Roman" w:hAnsi="Times New Roman"/>
              </w:rPr>
              <w:t xml:space="preserve"> thông báo </w:t>
            </w:r>
            <w:r w:rsidRPr="002C4964">
              <w:rPr>
                <w:rFonts w:ascii="Times New Roman" w:hAnsi="Times New Roman"/>
              </w:rPr>
              <w:t xml:space="preserve">kết quả </w:t>
            </w:r>
            <w:r w:rsidR="00371F57" w:rsidRPr="008B5CBC">
              <w:rPr>
                <w:rFonts w:ascii="Times New Roman" w:hAnsi="Times New Roman"/>
              </w:rPr>
              <w:t>thẩm định nội dung</w:t>
            </w:r>
            <w:r w:rsidRPr="002C4964">
              <w:rPr>
                <w:rFonts w:ascii="Times New Roman" w:hAnsi="Times New Roman"/>
              </w:rPr>
              <w:t>;</w:t>
            </w:r>
          </w:p>
          <w:p w14:paraId="200AE748" w14:textId="66AFF2D5" w:rsidR="00371F57" w:rsidRPr="008B5CBC" w:rsidRDefault="004D02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96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2C4964">
              <w:rPr>
                <w:rFonts w:ascii="Times New Roman" w:hAnsi="Times New Roman"/>
              </w:rPr>
              <w:t>T</w:t>
            </w:r>
            <w:r w:rsidR="00371F57" w:rsidRPr="008B5CBC">
              <w:rPr>
                <w:rFonts w:ascii="Times New Roman" w:hAnsi="Times New Roman"/>
              </w:rPr>
              <w:t xml:space="preserve">ư vấn xử lý các tình huống phát sinh như sửa đổi, bổ sung đơn, trả lời thông báo từ chối </w:t>
            </w:r>
            <w:r w:rsidR="00371F57" w:rsidRPr="008B5CBC">
              <w:rPr>
                <w:rFonts w:ascii="Times New Roman" w:hAnsi="Times New Roman"/>
                <w:i/>
              </w:rPr>
              <w:t>(nếu có)</w:t>
            </w:r>
            <w:r w:rsidR="00371F57" w:rsidRPr="008B5CBC">
              <w:rPr>
                <w:rFonts w:ascii="Times New Roman" w:hAnsi="Times New Roman"/>
              </w:rPr>
              <w:t>;</w:t>
            </w:r>
          </w:p>
          <w:p w14:paraId="5D576901" w14:textId="22DB767F" w:rsidR="00371F57" w:rsidRPr="002C4964" w:rsidRDefault="00371F57" w:rsidP="004D027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B5CBC">
              <w:rPr>
                <w:rFonts w:ascii="Times New Roman" w:hAnsi="Times New Roman"/>
              </w:rPr>
              <w:t xml:space="preserve">- </w:t>
            </w:r>
            <w:r w:rsidR="008B5CBC" w:rsidRPr="002C4964">
              <w:rPr>
                <w:rFonts w:ascii="Times New Roman" w:hAnsi="Times New Roman"/>
              </w:rPr>
              <w:t xml:space="preserve">Tiếp </w:t>
            </w:r>
            <w:r w:rsidR="008B5CBC">
              <w:rPr>
                <w:rFonts w:ascii="Times New Roman" w:hAnsi="Times New Roman"/>
              </w:rPr>
              <w:t>n</w:t>
            </w:r>
            <w:r w:rsidRPr="008B5CBC">
              <w:rPr>
                <w:rFonts w:ascii="Times New Roman" w:hAnsi="Times New Roman"/>
              </w:rPr>
              <w:t xml:space="preserve">hận </w:t>
            </w:r>
            <w:r w:rsidR="004D0272">
              <w:rPr>
                <w:rFonts w:ascii="Times New Roman" w:hAnsi="Times New Roman"/>
              </w:rPr>
              <w:t xml:space="preserve">và chuyển </w:t>
            </w:r>
            <w:r w:rsidRPr="008B5CBC">
              <w:rPr>
                <w:rFonts w:ascii="Times New Roman" w:hAnsi="Times New Roman"/>
              </w:rPr>
              <w:t>cho Bên A</w:t>
            </w:r>
            <w:r w:rsidR="008B5CBC" w:rsidRPr="002C4964">
              <w:rPr>
                <w:rFonts w:ascii="Times New Roman" w:hAnsi="Times New Roman"/>
              </w:rPr>
              <w:t xml:space="preserve"> kết quả xử lý cuối cùng đối với hồ sơ đơn đăng ký nhãn </w:t>
            </w:r>
            <w:proofErr w:type="spellStart"/>
            <w:r w:rsidR="008B5CBC" w:rsidRPr="002C4964">
              <w:rPr>
                <w:rFonts w:ascii="Times New Roman" w:hAnsi="Times New Roman"/>
              </w:rPr>
              <w:t>nhiệu</w:t>
            </w:r>
            <w:proofErr w:type="spellEnd"/>
            <w:r w:rsidR="004D0272" w:rsidRPr="002C4964">
              <w:rPr>
                <w:rFonts w:ascii="Times New Roman" w:hAnsi="Times New Roman"/>
              </w:rPr>
              <w:t>.</w:t>
            </w:r>
            <w:r w:rsidR="008B5CBC" w:rsidRPr="002C496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3FE0" w14:textId="77777777" w:rsidR="00371F57" w:rsidRPr="008B5CBC" w:rsidRDefault="00371F57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5F87" w14:textId="72BBF913" w:rsidR="00371F57" w:rsidRPr="005A4F76" w:rsidRDefault="00073B23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5A4F76">
              <w:rPr>
                <w:rFonts w:ascii="Times New Roman" w:hAnsi="Times New Roman"/>
                <w:iCs/>
                <w:sz w:val="28"/>
                <w:szCs w:val="28"/>
              </w:rPr>
              <w:t>+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67ED" w14:textId="691325FE" w:rsidR="00371F57" w:rsidRPr="008B5CBC" w:rsidRDefault="00371F57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371F57" w:rsidRPr="008B5CBC" w14:paraId="661F123B" w14:textId="77777777" w:rsidTr="00073B2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ED4B" w14:textId="77777777" w:rsidR="00371F57" w:rsidRPr="008B5CBC" w:rsidRDefault="00371F5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413F" w14:textId="77777777" w:rsidR="00371F57" w:rsidRPr="008B5CBC" w:rsidRDefault="00371F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5CBC">
              <w:rPr>
                <w:rFonts w:ascii="Times New Roman" w:hAnsi="Times New Roman"/>
              </w:rPr>
              <w:t>Tổng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D00C" w14:textId="77777777" w:rsidR="00371F57" w:rsidRPr="008B5CBC" w:rsidRDefault="00371F57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iCs/>
              </w:rPr>
            </w:pPr>
            <w:r w:rsidRPr="008B5CBC">
              <w:rPr>
                <w:rFonts w:ascii="Times New Roman" w:hAnsi="Times New Roman"/>
                <w:iCs/>
              </w:rPr>
              <w:t>1.000.000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451B" w14:textId="490414F0" w:rsidR="00371F57" w:rsidRPr="005A4F76" w:rsidRDefault="00073B23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5A4F76">
              <w:rPr>
                <w:rFonts w:ascii="Times New Roman" w:hAnsi="Times New Roman"/>
                <w:iCs/>
                <w:sz w:val="28"/>
                <w:szCs w:val="28"/>
              </w:rPr>
              <w:t>+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1A76" w14:textId="3CA42609" w:rsidR="00371F57" w:rsidRPr="008B5CBC" w:rsidRDefault="00371F57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371F57" w:rsidRPr="008B5CBC" w14:paraId="4409446C" w14:textId="77777777" w:rsidTr="00073B2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5AD1" w14:textId="77777777" w:rsidR="00371F57" w:rsidRPr="008B5CBC" w:rsidRDefault="00371F5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E7A8" w14:textId="77777777" w:rsidR="00371F57" w:rsidRPr="008B5CBC" w:rsidRDefault="00371F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5CBC">
              <w:rPr>
                <w:rFonts w:ascii="Times New Roman" w:hAnsi="Times New Roman"/>
              </w:rPr>
              <w:t>5%VAT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E8CE" w14:textId="77777777" w:rsidR="00371F57" w:rsidRPr="008B5CBC" w:rsidRDefault="00371F57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F955" w14:textId="77777777" w:rsidR="00371F57" w:rsidRPr="008B5CBC" w:rsidRDefault="00371F57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0B31" w14:textId="005401DD" w:rsidR="00371F57" w:rsidRPr="008B5CBC" w:rsidRDefault="00371F57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371F57" w:rsidRPr="008B5CBC" w14:paraId="2AD83130" w14:textId="77777777" w:rsidTr="00073B2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B31C" w14:textId="77777777" w:rsidR="00371F57" w:rsidRPr="008B5CBC" w:rsidRDefault="00371F5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04C6" w14:textId="77777777" w:rsidR="00371F57" w:rsidRPr="008B5CBC" w:rsidRDefault="00371F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5CBC">
              <w:rPr>
                <w:rFonts w:ascii="Times New Roman" w:hAnsi="Times New Roman"/>
              </w:rPr>
              <w:t>Tổng bao gồm 5%VAT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0456" w14:textId="77777777" w:rsidR="00371F57" w:rsidRPr="008B5CBC" w:rsidRDefault="00371F57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1A00" w14:textId="77777777" w:rsidR="00371F57" w:rsidRPr="008B5CBC" w:rsidRDefault="00371F57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6C21" w14:textId="31D81F8D" w:rsidR="00371F57" w:rsidRPr="008B5CBC" w:rsidRDefault="00371F57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14:paraId="6652FF91" w14:textId="77777777" w:rsidR="001E6CAC" w:rsidRPr="008B5CBC" w:rsidRDefault="001E6CAC" w:rsidP="001E6CAC">
      <w:pPr>
        <w:tabs>
          <w:tab w:val="left" w:pos="-2340"/>
          <w:tab w:val="left" w:pos="360"/>
        </w:tabs>
        <w:spacing w:before="120" w:after="0" w:line="240" w:lineRule="auto"/>
        <w:jc w:val="both"/>
        <w:rPr>
          <w:rFonts w:ascii="Times New Roman" w:eastAsia="Times New Roman" w:hAnsi="Times New Roman"/>
          <w:b/>
          <w:i/>
          <w:kern w:val="0"/>
          <w:lang w:val="fr-FR"/>
        </w:rPr>
      </w:pPr>
      <w:r w:rsidRPr="008B5CBC">
        <w:rPr>
          <w:rFonts w:ascii="Times New Roman" w:eastAsia="Times New Roman" w:hAnsi="Times New Roman"/>
          <w:b/>
          <w:i/>
          <w:kern w:val="0"/>
          <w:lang w:val="fr-FR"/>
        </w:rPr>
        <w:t xml:space="preserve">Lưu ý : </w:t>
      </w:r>
    </w:p>
    <w:p w14:paraId="1923483A" w14:textId="42684D2F" w:rsidR="001E6CAC" w:rsidRPr="002C4964" w:rsidRDefault="008B5CBC" w:rsidP="008B5CBC">
      <w:pPr>
        <w:spacing w:after="0" w:line="240" w:lineRule="auto"/>
        <w:ind w:left="567" w:right="828"/>
        <w:jc w:val="both"/>
        <w:rPr>
          <w:rFonts w:ascii="Times New Roman" w:eastAsia="Times New Roman" w:hAnsi="Times New Roman"/>
          <w:kern w:val="0"/>
        </w:rPr>
      </w:pPr>
      <w:r>
        <w:rPr>
          <w:rFonts w:ascii="Times New Roman" w:eastAsia="Times New Roman" w:hAnsi="Times New Roman"/>
          <w:kern w:val="0"/>
          <w:lang w:val="fr-FR"/>
        </w:rPr>
        <w:t xml:space="preserve">  </w:t>
      </w:r>
      <w:r w:rsidR="001E6CAC" w:rsidRPr="008B5CBC">
        <w:rPr>
          <w:rFonts w:ascii="Times New Roman" w:eastAsia="Times New Roman" w:hAnsi="Times New Roman"/>
          <w:kern w:val="0"/>
          <w:lang w:val="fr-FR"/>
        </w:rPr>
        <w:t>- Tổng</w:t>
      </w:r>
      <w:r w:rsidR="001E6CAC" w:rsidRPr="008B5CBC">
        <w:rPr>
          <w:rFonts w:ascii="Times New Roman" w:eastAsia="Times New Roman" w:hAnsi="Times New Roman"/>
          <w:kern w:val="0"/>
        </w:rPr>
        <w:t xml:space="preserve"> phí </w:t>
      </w:r>
      <w:r w:rsidR="001E6CAC" w:rsidRPr="008B5CBC">
        <w:rPr>
          <w:rFonts w:ascii="Times New Roman" w:eastAsia="Times New Roman" w:hAnsi="Times New Roman"/>
          <w:kern w:val="0"/>
          <w:lang w:val="fr-FR"/>
        </w:rPr>
        <w:t>nêu trên đã bao gồm phí, lệ phí nộp đơn</w:t>
      </w:r>
      <w:r w:rsidR="001E6CAC" w:rsidRPr="008B5CBC">
        <w:rPr>
          <w:rFonts w:ascii="Times New Roman" w:eastAsia="Times New Roman" w:hAnsi="Times New Roman"/>
          <w:kern w:val="0"/>
        </w:rPr>
        <w:t xml:space="preserve"> theo quy định nhà nước</w:t>
      </w:r>
      <w:r w:rsidR="001E6CAC" w:rsidRPr="008B5CBC">
        <w:rPr>
          <w:rFonts w:ascii="Times New Roman" w:eastAsia="Times New Roman" w:hAnsi="Times New Roman"/>
          <w:kern w:val="0"/>
          <w:lang w:val="fr-FR"/>
        </w:rPr>
        <w:t xml:space="preserve"> và 5%VAT.</w:t>
      </w:r>
      <w:r w:rsidR="001E6CAC" w:rsidRPr="008B5CBC">
        <w:rPr>
          <w:rFonts w:ascii="Times New Roman" w:eastAsia="Times New Roman" w:hAnsi="Times New Roman"/>
          <w:kern w:val="0"/>
        </w:rPr>
        <w:t xml:space="preserve"> </w:t>
      </w:r>
      <w:r w:rsidR="001E6CAC" w:rsidRPr="008B5CBC">
        <w:rPr>
          <w:rFonts w:ascii="Times New Roman" w:hAnsi="Times New Roman"/>
        </w:rPr>
        <w:t xml:space="preserve">Lệ phí quốc gia có thể thay đổi phụ thuộc vào số lượng </w:t>
      </w:r>
      <w:r w:rsidRPr="002C4964">
        <w:rPr>
          <w:rFonts w:ascii="Times New Roman" w:hAnsi="Times New Roman"/>
        </w:rPr>
        <w:t>nhóm sản phẩm, dịch vụ xin đăng ký.</w:t>
      </w:r>
      <w:r w:rsidR="002C4964" w:rsidRPr="002C4964">
        <w:rPr>
          <w:rFonts w:ascii="Times New Roman" w:hAnsi="Times New Roman"/>
          <w:highlight w:val="yellow"/>
        </w:rPr>
        <w:t xml:space="preserve"> </w:t>
      </w:r>
      <w:r w:rsidR="002C4964" w:rsidRPr="005360A0">
        <w:rPr>
          <w:rFonts w:ascii="Times New Roman" w:hAnsi="Times New Roman"/>
          <w:highlight w:val="yellow"/>
        </w:rPr>
        <w:t>Phần “</w:t>
      </w:r>
      <w:r w:rsidR="002C4964" w:rsidRPr="005360A0">
        <w:rPr>
          <w:rFonts w:ascii="Times New Roman" w:hAnsi="Times New Roman"/>
          <w:b/>
          <w:bCs/>
          <w:highlight w:val="yellow"/>
        </w:rPr>
        <w:t>Phí dịch vụ</w:t>
      </w:r>
      <w:r w:rsidR="002C4964" w:rsidRPr="005360A0">
        <w:rPr>
          <w:rFonts w:ascii="Times New Roman" w:hAnsi="Times New Roman"/>
          <w:highlight w:val="yellow"/>
        </w:rPr>
        <w:t xml:space="preserve">” tại các dòng có </w:t>
      </w:r>
      <w:r w:rsidR="002C4964" w:rsidRPr="005A4F76">
        <w:rPr>
          <w:rFonts w:ascii="Times New Roman" w:hAnsi="Times New Roman"/>
          <w:sz w:val="32"/>
          <w:szCs w:val="32"/>
          <w:highlight w:val="yellow"/>
        </w:rPr>
        <w:t>“</w:t>
      </w:r>
      <w:r w:rsidR="002C4964" w:rsidRPr="005A4F76">
        <w:rPr>
          <w:rFonts w:ascii="Times New Roman" w:hAnsi="Times New Roman"/>
          <w:b/>
          <w:bCs/>
          <w:sz w:val="32"/>
          <w:szCs w:val="32"/>
          <w:highlight w:val="yellow"/>
        </w:rPr>
        <w:t>+</w:t>
      </w:r>
      <w:r w:rsidR="002C4964" w:rsidRPr="005A4F76">
        <w:rPr>
          <w:rFonts w:ascii="Times New Roman" w:hAnsi="Times New Roman"/>
          <w:sz w:val="32"/>
          <w:szCs w:val="32"/>
          <w:highlight w:val="yellow"/>
        </w:rPr>
        <w:t>”</w:t>
      </w:r>
      <w:r w:rsidR="002C4964" w:rsidRPr="005360A0">
        <w:rPr>
          <w:rFonts w:ascii="Times New Roman" w:hAnsi="Times New Roman"/>
          <w:highlight w:val="yellow"/>
        </w:rPr>
        <w:t xml:space="preserve"> sẽ được thống nhất khi trao đổi </w:t>
      </w:r>
      <w:r w:rsidR="00073B23">
        <w:rPr>
          <w:rFonts w:ascii="Times New Roman" w:hAnsi="Times New Roman"/>
          <w:highlight w:val="yellow"/>
        </w:rPr>
        <w:t xml:space="preserve">cụ thể </w:t>
      </w:r>
      <w:r w:rsidR="002C4964" w:rsidRPr="005360A0">
        <w:rPr>
          <w:rFonts w:ascii="Times New Roman" w:hAnsi="Times New Roman"/>
          <w:highlight w:val="yellow"/>
        </w:rPr>
        <w:t xml:space="preserve">về </w:t>
      </w:r>
      <w:r w:rsidR="00744A3B">
        <w:rPr>
          <w:rFonts w:ascii="Times New Roman" w:hAnsi="Times New Roman"/>
          <w:highlight w:val="yellow"/>
        </w:rPr>
        <w:t xml:space="preserve">nhãn hiệu </w:t>
      </w:r>
      <w:r w:rsidR="002C4964" w:rsidRPr="005360A0">
        <w:rPr>
          <w:rFonts w:ascii="Times New Roman" w:hAnsi="Times New Roman"/>
          <w:highlight w:val="yellow"/>
        </w:rPr>
        <w:t xml:space="preserve">dự kiến đăng </w:t>
      </w:r>
      <w:r w:rsidR="005A4F76">
        <w:rPr>
          <w:rFonts w:ascii="Times New Roman" w:hAnsi="Times New Roman"/>
          <w:highlight w:val="yellow"/>
        </w:rPr>
        <w:t>ký</w:t>
      </w:r>
      <w:r w:rsidR="005A4F76">
        <w:rPr>
          <w:rFonts w:ascii="Times New Roman" w:hAnsi="Times New Roman"/>
        </w:rPr>
        <w:t>.</w:t>
      </w:r>
    </w:p>
    <w:p w14:paraId="799697C8" w14:textId="77777777" w:rsidR="001E6CAC" w:rsidRPr="008B5CBC" w:rsidRDefault="001E6CAC" w:rsidP="001E6CAC">
      <w:pPr>
        <w:spacing w:after="0" w:line="240" w:lineRule="auto"/>
        <w:ind w:firstLine="720"/>
        <w:rPr>
          <w:rFonts w:ascii="Times New Roman" w:hAnsi="Times New Roman"/>
        </w:rPr>
      </w:pPr>
      <w:r w:rsidRPr="008B5CBC">
        <w:rPr>
          <w:rFonts w:ascii="Times New Roman" w:hAnsi="Times New Roman"/>
          <w:lang w:val="fr-FR"/>
        </w:rPr>
        <w:t xml:space="preserve">- </w:t>
      </w:r>
      <w:proofErr w:type="spellStart"/>
      <w:r w:rsidRPr="008B5CBC">
        <w:rPr>
          <w:rFonts w:ascii="Times New Roman" w:hAnsi="Times New Roman"/>
          <w:lang w:val="fr-FR"/>
        </w:rPr>
        <w:t>Thời</w:t>
      </w:r>
      <w:proofErr w:type="spellEnd"/>
      <w:r w:rsidRPr="008B5CBC">
        <w:rPr>
          <w:rFonts w:ascii="Times New Roman" w:hAnsi="Times New Roman"/>
          <w:lang w:val="fr-FR"/>
        </w:rPr>
        <w:t xml:space="preserve"> </w:t>
      </w:r>
      <w:proofErr w:type="spellStart"/>
      <w:r w:rsidRPr="008B5CBC">
        <w:rPr>
          <w:rFonts w:ascii="Times New Roman" w:hAnsi="Times New Roman"/>
          <w:lang w:val="fr-FR"/>
        </w:rPr>
        <w:t>gian</w:t>
      </w:r>
      <w:proofErr w:type="spellEnd"/>
      <w:r w:rsidRPr="008B5CBC">
        <w:rPr>
          <w:rFonts w:ascii="Times New Roman" w:hAnsi="Times New Roman"/>
          <w:lang w:val="fr-FR"/>
        </w:rPr>
        <w:t xml:space="preserve"> </w:t>
      </w:r>
      <w:proofErr w:type="spellStart"/>
      <w:r w:rsidRPr="008B5CBC">
        <w:rPr>
          <w:rFonts w:ascii="Times New Roman" w:hAnsi="Times New Roman"/>
          <w:lang w:val="fr-FR"/>
        </w:rPr>
        <w:t>thực</w:t>
      </w:r>
      <w:proofErr w:type="spellEnd"/>
      <w:r w:rsidRPr="008B5CBC">
        <w:rPr>
          <w:rFonts w:ascii="Times New Roman" w:hAnsi="Times New Roman"/>
          <w:lang w:val="fr-FR"/>
        </w:rPr>
        <w:t xml:space="preserve"> </w:t>
      </w:r>
      <w:proofErr w:type="spellStart"/>
      <w:r w:rsidRPr="008B5CBC">
        <w:rPr>
          <w:rFonts w:ascii="Times New Roman" w:hAnsi="Times New Roman"/>
          <w:lang w:val="fr-FR"/>
        </w:rPr>
        <w:t>hiện</w:t>
      </w:r>
      <w:proofErr w:type="spellEnd"/>
      <w:r w:rsidRPr="008B5CBC">
        <w:rPr>
          <w:rFonts w:ascii="Times New Roman" w:hAnsi="Times New Roman"/>
          <w:lang w:val="fr-FR"/>
        </w:rPr>
        <w:t xml:space="preserve"> dịch </w:t>
      </w:r>
      <w:proofErr w:type="gramStart"/>
      <w:r w:rsidRPr="008B5CBC">
        <w:rPr>
          <w:rFonts w:ascii="Times New Roman" w:hAnsi="Times New Roman"/>
          <w:lang w:val="fr-FR"/>
        </w:rPr>
        <w:t>vụ:</w:t>
      </w:r>
      <w:proofErr w:type="gramEnd"/>
      <w:r w:rsidRPr="008B5CBC">
        <w:rPr>
          <w:rFonts w:ascii="Times New Roman" w:hAnsi="Times New Roman"/>
          <w:lang w:val="fr-FR"/>
        </w:rPr>
        <w:t xml:space="preserve"> theo quy định tại Hợp đồng.</w:t>
      </w:r>
      <w:r w:rsidRPr="008B5CBC">
        <w:rPr>
          <w:rFonts w:ascii="Times New Roman" w:hAnsi="Times New Roman"/>
        </w:rPr>
        <w:t xml:space="preserve"> </w:t>
      </w:r>
    </w:p>
    <w:p w14:paraId="2149D522" w14:textId="77777777" w:rsidR="001E6CAC" w:rsidRPr="008B5CBC" w:rsidRDefault="001E6CAC" w:rsidP="001E6CAC">
      <w:pPr>
        <w:spacing w:after="0" w:line="240" w:lineRule="auto"/>
        <w:ind w:firstLine="720"/>
        <w:rPr>
          <w:rFonts w:ascii="Times New Roman" w:hAnsi="Times New Roman"/>
          <w:lang w:val="fr-FR"/>
        </w:rPr>
      </w:pPr>
      <w:r w:rsidRPr="008B5CBC">
        <w:rPr>
          <w:rFonts w:ascii="Times New Roman" w:hAnsi="Times New Roman"/>
          <w:lang w:val="fr-FR"/>
        </w:rPr>
        <w:t xml:space="preserve">- Hiệu lực của báo giá: </w:t>
      </w:r>
      <w:r w:rsidRPr="008B5CBC">
        <w:rPr>
          <w:rFonts w:ascii="Times New Roman" w:hAnsi="Times New Roman"/>
        </w:rPr>
        <w:t>30 ngày kể từ ngày gửi</w:t>
      </w:r>
      <w:r w:rsidRPr="008B5CBC">
        <w:rPr>
          <w:rFonts w:ascii="Times New Roman" w:hAnsi="Times New Roman"/>
          <w:lang w:val="fr-FR"/>
        </w:rPr>
        <w:t>.</w:t>
      </w:r>
    </w:p>
    <w:p w14:paraId="28824E66" w14:textId="08900D6C" w:rsidR="001E6CAC" w:rsidRPr="008B5CBC" w:rsidRDefault="001E6CAC" w:rsidP="001E6CAC">
      <w:pPr>
        <w:spacing w:after="0" w:line="240" w:lineRule="auto"/>
        <w:ind w:left="567" w:firstLine="153"/>
        <w:rPr>
          <w:rFonts w:ascii="Times New Roman" w:hAnsi="Times New Roman"/>
          <w:lang w:val="fr-FR"/>
        </w:rPr>
      </w:pPr>
      <w:r w:rsidRPr="008B5CBC">
        <w:rPr>
          <w:rFonts w:ascii="Times New Roman" w:hAnsi="Times New Roman"/>
          <w:lang w:val="fr-FR"/>
        </w:rPr>
        <w:t xml:space="preserve">- Hình thức thanh toán: chuyển khoản 80% ngay khi thống nhất bằng văn bản hoặc </w:t>
      </w:r>
      <w:r w:rsidR="008B5CBC" w:rsidRPr="008B5CBC">
        <w:rPr>
          <w:rFonts w:ascii="Times New Roman" w:hAnsi="Times New Roman"/>
          <w:lang w:val="fr-FR"/>
        </w:rPr>
        <w:t xml:space="preserve">ký </w:t>
      </w:r>
      <w:r w:rsidRPr="008B5CBC">
        <w:rPr>
          <w:rFonts w:ascii="Times New Roman" w:hAnsi="Times New Roman"/>
          <w:lang w:val="fr-FR"/>
        </w:rPr>
        <w:t>Hợp đồng; phần còn lại sau khi nhận được văn bản xác nhận đã nộp đơn tại Cục Sở hữu trí tuệ.</w:t>
      </w:r>
    </w:p>
    <w:p w14:paraId="2A0658C0" w14:textId="6CDFC6A2" w:rsidR="001E6CAC" w:rsidRPr="008B5CBC" w:rsidRDefault="001E6CAC" w:rsidP="001E6CAC">
      <w:pPr>
        <w:spacing w:after="0" w:line="240" w:lineRule="auto"/>
        <w:ind w:left="567" w:firstLine="60"/>
        <w:rPr>
          <w:rFonts w:ascii="Times New Roman" w:hAnsi="Times New Roman"/>
        </w:rPr>
      </w:pPr>
      <w:r w:rsidRPr="008B5CBC">
        <w:rPr>
          <w:rFonts w:ascii="Times New Roman" w:hAnsi="Times New Roman"/>
        </w:rPr>
        <w:t xml:space="preserve">- </w:t>
      </w:r>
      <w:r w:rsidRPr="008B5CBC">
        <w:rPr>
          <w:rFonts w:ascii="Times New Roman" w:hAnsi="Times New Roman"/>
          <w:lang w:val="fr-FR"/>
        </w:rPr>
        <w:t>Thời gian xử lý đơn sau khi nộp vào Cục được thực hiện theo quy định. Nế</w:t>
      </w:r>
      <w:r w:rsidR="008B5CBC">
        <w:rPr>
          <w:rFonts w:ascii="Times New Roman" w:hAnsi="Times New Roman"/>
          <w:lang w:val="fr-FR"/>
        </w:rPr>
        <w:t>u quý K</w:t>
      </w:r>
      <w:r w:rsidRPr="008B5CBC">
        <w:rPr>
          <w:rFonts w:ascii="Times New Roman" w:hAnsi="Times New Roman"/>
          <w:lang w:val="fr-FR"/>
        </w:rPr>
        <w:t>hách hàng có yêu cầu xử lý nhanh</w:t>
      </w:r>
      <w:r w:rsidRPr="008B5CBC">
        <w:rPr>
          <w:rFonts w:ascii="Times New Roman" w:hAnsi="Times New Roman"/>
        </w:rPr>
        <w:t xml:space="preserve"> hơn quy định </w:t>
      </w:r>
      <w:r w:rsidRPr="008B5CBC">
        <w:rPr>
          <w:rFonts w:ascii="Times New Roman" w:hAnsi="Times New Roman"/>
          <w:lang w:val="fr-FR"/>
        </w:rPr>
        <w:t>sẽ trao đổi và thống nhất trong từng trường hợp cụ thể.</w:t>
      </w:r>
    </w:p>
    <w:p w14:paraId="50879258" w14:textId="77777777" w:rsidR="001E6CAC" w:rsidRPr="008B5CBC" w:rsidRDefault="001E6CAC" w:rsidP="001E6CAC">
      <w:pPr>
        <w:spacing w:after="0" w:line="240" w:lineRule="auto"/>
        <w:ind w:left="567" w:firstLine="60"/>
        <w:rPr>
          <w:rFonts w:ascii="Times New Roman" w:hAnsi="Times New Roman"/>
        </w:rPr>
      </w:pPr>
      <w:r w:rsidRPr="008B5CBC">
        <w:rPr>
          <w:rFonts w:ascii="Times New Roman" w:hAnsi="Times New Roman"/>
        </w:rPr>
        <w:t>Trân trọng kính báo!</w:t>
      </w:r>
    </w:p>
    <w:p w14:paraId="58A7FEF7" w14:textId="4F334E33" w:rsidR="003E5B0F" w:rsidRPr="008B5CBC" w:rsidRDefault="00082276" w:rsidP="00D0168B">
      <w:pPr>
        <w:ind w:left="567" w:right="827" w:firstLine="567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82276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Pr="008B5CBC">
        <w:rPr>
          <w:rFonts w:ascii="Times New Roman" w:hAnsi="Times New Roman"/>
          <w:b/>
          <w:bCs/>
        </w:rPr>
        <w:t>CÔNG TY TNHH PHƯƠNG NAM PHONG</w:t>
      </w:r>
    </w:p>
    <w:sectPr w:rsidR="003E5B0F" w:rsidRPr="008B5CBC" w:rsidSect="001400A9">
      <w:headerReference w:type="default" r:id="rId7"/>
      <w:footerReference w:type="default" r:id="rId8"/>
      <w:pgSz w:w="11906" w:h="16838"/>
      <w:pgMar w:top="720" w:right="720" w:bottom="720" w:left="720" w:header="624" w:footer="1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0A71" w14:textId="77777777" w:rsidR="00EC0813" w:rsidRDefault="00EC0813" w:rsidP="001815E3">
      <w:pPr>
        <w:spacing w:after="0" w:line="240" w:lineRule="auto"/>
      </w:pPr>
      <w:r>
        <w:separator/>
      </w:r>
    </w:p>
  </w:endnote>
  <w:endnote w:type="continuationSeparator" w:id="0">
    <w:p w14:paraId="63078CED" w14:textId="77777777" w:rsidR="00EC0813" w:rsidRDefault="00EC0813" w:rsidP="0018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401E5" w14:textId="77777777" w:rsidR="001815E3" w:rsidRPr="001815E3" w:rsidRDefault="001815E3" w:rsidP="001815E3">
    <w:pPr>
      <w:pStyle w:val="Chntrang"/>
      <w:ind w:left="90" w:hanging="90"/>
      <w:rPr>
        <w:lang w:val="en-US"/>
      </w:rPr>
    </w:pPr>
  </w:p>
  <w:p w14:paraId="74C401E6" w14:textId="6E57423A" w:rsidR="001815E3" w:rsidRDefault="00424A6F" w:rsidP="001815E3">
    <w:pPr>
      <w:pStyle w:val="Chntrang"/>
      <w:tabs>
        <w:tab w:val="left" w:pos="0"/>
      </w:tabs>
    </w:pPr>
    <w:r>
      <w:rPr>
        <w:b/>
        <w:noProof/>
        <w:lang w:val="en-US"/>
      </w:rPr>
      <w:drawing>
        <wp:inline distT="0" distB="0" distL="0" distR="0" wp14:anchorId="74C401EC" wp14:editId="74C401ED">
          <wp:extent cx="6867525" cy="381000"/>
          <wp:effectExtent l="19050" t="0" r="9525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752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10AE7" w14:textId="77777777" w:rsidR="00EC0813" w:rsidRDefault="00EC0813" w:rsidP="001815E3">
      <w:pPr>
        <w:spacing w:after="0" w:line="240" w:lineRule="auto"/>
      </w:pPr>
      <w:r>
        <w:separator/>
      </w:r>
    </w:p>
  </w:footnote>
  <w:footnote w:type="continuationSeparator" w:id="0">
    <w:p w14:paraId="4A9A4B50" w14:textId="77777777" w:rsidR="00EC0813" w:rsidRDefault="00EC0813" w:rsidP="0018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401E2" w14:textId="338DDAF1" w:rsidR="001815E3" w:rsidRDefault="00424A6F">
    <w:pPr>
      <w:pStyle w:val="utrang"/>
    </w:pPr>
    <w:r>
      <w:rPr>
        <w:b/>
        <w:noProof/>
        <w:lang w:val="en-US"/>
      </w:rPr>
      <w:drawing>
        <wp:anchor distT="0" distB="0" distL="114300" distR="114300" simplePos="0" relativeHeight="251658752" behindDoc="1" locked="0" layoutInCell="1" allowOverlap="1" wp14:anchorId="74C401E9" wp14:editId="5C0A285C">
          <wp:simplePos x="0" y="0"/>
          <wp:positionH relativeFrom="column">
            <wp:posOffset>22860</wp:posOffset>
          </wp:positionH>
          <wp:positionV relativeFrom="paragraph">
            <wp:posOffset>1905</wp:posOffset>
          </wp:positionV>
          <wp:extent cx="3552825" cy="857250"/>
          <wp:effectExtent l="0" t="0" r="3175" b="6350"/>
          <wp:wrapNone/>
          <wp:docPr id="2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28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5E1BD5" w14:textId="77777777" w:rsidR="00C21A8D" w:rsidRDefault="00C21A8D">
    <w:pPr>
      <w:pStyle w:val="utrang"/>
    </w:pPr>
  </w:p>
  <w:p w14:paraId="47A37C7D" w14:textId="77777777" w:rsidR="00C21A8D" w:rsidRDefault="00C21A8D">
    <w:pPr>
      <w:pStyle w:val="utrang"/>
    </w:pPr>
  </w:p>
  <w:p w14:paraId="74C401E3" w14:textId="055FAED6" w:rsidR="001815E3" w:rsidRDefault="00C21A8D" w:rsidP="00C21A8D">
    <w:pPr>
      <w:pStyle w:val="utrang"/>
      <w:spacing w:line="360" w:lineRule="auto"/>
      <w:rPr>
        <w:sz w:val="20"/>
        <w:szCs w:val="20"/>
      </w:rPr>
    </w:pPr>
    <w:r>
      <w:t xml:space="preserve">                   </w:t>
    </w:r>
  </w:p>
  <w:p w14:paraId="667EAB59" w14:textId="2BA16B7C" w:rsidR="00C21A8D" w:rsidRPr="00C21A8D" w:rsidRDefault="00C21A8D">
    <w:pPr>
      <w:pStyle w:val="utrang"/>
      <w:rPr>
        <w:sz w:val="20"/>
        <w:szCs w:val="20"/>
      </w:rPr>
    </w:pPr>
    <w:r>
      <w:rPr>
        <w:sz w:val="20"/>
        <w:szCs w:val="20"/>
      </w:rPr>
      <w:t xml:space="preserve">                       </w:t>
    </w:r>
    <w:r>
      <w:rPr>
        <w:rFonts w:ascii="Times New Roman" w:hAnsi="Times New Roman"/>
        <w:i/>
        <w:iCs/>
        <w:sz w:val="20"/>
        <w:szCs w:val="20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5E3"/>
    <w:rsid w:val="0004690E"/>
    <w:rsid w:val="00047CF4"/>
    <w:rsid w:val="00052205"/>
    <w:rsid w:val="000606A8"/>
    <w:rsid w:val="00066B35"/>
    <w:rsid w:val="00073B23"/>
    <w:rsid w:val="00074343"/>
    <w:rsid w:val="00075791"/>
    <w:rsid w:val="00082276"/>
    <w:rsid w:val="00096E3A"/>
    <w:rsid w:val="00097AF4"/>
    <w:rsid w:val="000A48C3"/>
    <w:rsid w:val="000D25E7"/>
    <w:rsid w:val="000F6CD3"/>
    <w:rsid w:val="00110420"/>
    <w:rsid w:val="001400A9"/>
    <w:rsid w:val="001479C5"/>
    <w:rsid w:val="001503A3"/>
    <w:rsid w:val="00151788"/>
    <w:rsid w:val="00153D30"/>
    <w:rsid w:val="0017226B"/>
    <w:rsid w:val="001815E3"/>
    <w:rsid w:val="00184F93"/>
    <w:rsid w:val="001870C8"/>
    <w:rsid w:val="00191A59"/>
    <w:rsid w:val="001A503F"/>
    <w:rsid w:val="001B1AFB"/>
    <w:rsid w:val="001B5A68"/>
    <w:rsid w:val="001E0D0B"/>
    <w:rsid w:val="001E6CAC"/>
    <w:rsid w:val="001F3CB2"/>
    <w:rsid w:val="001F3E47"/>
    <w:rsid w:val="0022097D"/>
    <w:rsid w:val="002245DE"/>
    <w:rsid w:val="00257D60"/>
    <w:rsid w:val="0026121D"/>
    <w:rsid w:val="00276E4D"/>
    <w:rsid w:val="00296520"/>
    <w:rsid w:val="0029682F"/>
    <w:rsid w:val="00296F7F"/>
    <w:rsid w:val="002B2A67"/>
    <w:rsid w:val="002C4964"/>
    <w:rsid w:val="002F2E63"/>
    <w:rsid w:val="00306EA1"/>
    <w:rsid w:val="00307985"/>
    <w:rsid w:val="0031208B"/>
    <w:rsid w:val="00334647"/>
    <w:rsid w:val="00334F24"/>
    <w:rsid w:val="003455B6"/>
    <w:rsid w:val="00345BFA"/>
    <w:rsid w:val="00352D92"/>
    <w:rsid w:val="003657E0"/>
    <w:rsid w:val="00371F57"/>
    <w:rsid w:val="00384046"/>
    <w:rsid w:val="00391DC4"/>
    <w:rsid w:val="003A33F5"/>
    <w:rsid w:val="003C3FF6"/>
    <w:rsid w:val="003C6EF9"/>
    <w:rsid w:val="003D2F41"/>
    <w:rsid w:val="003E5B0F"/>
    <w:rsid w:val="00413156"/>
    <w:rsid w:val="004131DE"/>
    <w:rsid w:val="0041758B"/>
    <w:rsid w:val="00424A6F"/>
    <w:rsid w:val="00430E04"/>
    <w:rsid w:val="00441ED9"/>
    <w:rsid w:val="00443B6E"/>
    <w:rsid w:val="004602E6"/>
    <w:rsid w:val="00475AD4"/>
    <w:rsid w:val="004846A6"/>
    <w:rsid w:val="00485881"/>
    <w:rsid w:val="004C0045"/>
    <w:rsid w:val="004D0272"/>
    <w:rsid w:val="00521256"/>
    <w:rsid w:val="005415FB"/>
    <w:rsid w:val="00545CFF"/>
    <w:rsid w:val="005522FE"/>
    <w:rsid w:val="00557599"/>
    <w:rsid w:val="00557605"/>
    <w:rsid w:val="00565D85"/>
    <w:rsid w:val="005A4F76"/>
    <w:rsid w:val="005D3B68"/>
    <w:rsid w:val="005D5F2F"/>
    <w:rsid w:val="005D7DEA"/>
    <w:rsid w:val="005E0315"/>
    <w:rsid w:val="0060388D"/>
    <w:rsid w:val="00662F87"/>
    <w:rsid w:val="0066308E"/>
    <w:rsid w:val="006658D4"/>
    <w:rsid w:val="006716BA"/>
    <w:rsid w:val="0067499D"/>
    <w:rsid w:val="00677097"/>
    <w:rsid w:val="00691039"/>
    <w:rsid w:val="00691EE9"/>
    <w:rsid w:val="006B1723"/>
    <w:rsid w:val="006C0535"/>
    <w:rsid w:val="006C0EA4"/>
    <w:rsid w:val="006C3A5C"/>
    <w:rsid w:val="006D7269"/>
    <w:rsid w:val="00711010"/>
    <w:rsid w:val="00720846"/>
    <w:rsid w:val="00733112"/>
    <w:rsid w:val="00744A3B"/>
    <w:rsid w:val="0075317A"/>
    <w:rsid w:val="007659AD"/>
    <w:rsid w:val="00772B58"/>
    <w:rsid w:val="00776BE2"/>
    <w:rsid w:val="007B3702"/>
    <w:rsid w:val="007C48FA"/>
    <w:rsid w:val="007F2B44"/>
    <w:rsid w:val="00801305"/>
    <w:rsid w:val="00810423"/>
    <w:rsid w:val="00841718"/>
    <w:rsid w:val="0084201E"/>
    <w:rsid w:val="008577BE"/>
    <w:rsid w:val="00865C8E"/>
    <w:rsid w:val="00885ECA"/>
    <w:rsid w:val="0088605D"/>
    <w:rsid w:val="00892A38"/>
    <w:rsid w:val="00895A27"/>
    <w:rsid w:val="008B3FBA"/>
    <w:rsid w:val="008B5CBC"/>
    <w:rsid w:val="008B7EF8"/>
    <w:rsid w:val="008C7E6F"/>
    <w:rsid w:val="008D03BA"/>
    <w:rsid w:val="008F0D51"/>
    <w:rsid w:val="00903880"/>
    <w:rsid w:val="00906993"/>
    <w:rsid w:val="00964510"/>
    <w:rsid w:val="00991366"/>
    <w:rsid w:val="0099347B"/>
    <w:rsid w:val="0099635D"/>
    <w:rsid w:val="009D1691"/>
    <w:rsid w:val="009E0D5F"/>
    <w:rsid w:val="00A2093F"/>
    <w:rsid w:val="00A214E2"/>
    <w:rsid w:val="00A35056"/>
    <w:rsid w:val="00A4546F"/>
    <w:rsid w:val="00A57C1A"/>
    <w:rsid w:val="00A70502"/>
    <w:rsid w:val="00A84C3D"/>
    <w:rsid w:val="00A91D5F"/>
    <w:rsid w:val="00A92316"/>
    <w:rsid w:val="00A92C7C"/>
    <w:rsid w:val="00A945F7"/>
    <w:rsid w:val="00AF5067"/>
    <w:rsid w:val="00B007FB"/>
    <w:rsid w:val="00B12E0C"/>
    <w:rsid w:val="00B32223"/>
    <w:rsid w:val="00B3682F"/>
    <w:rsid w:val="00B4076B"/>
    <w:rsid w:val="00B53468"/>
    <w:rsid w:val="00B64029"/>
    <w:rsid w:val="00BA38D1"/>
    <w:rsid w:val="00BD63C2"/>
    <w:rsid w:val="00BE0630"/>
    <w:rsid w:val="00BE79A2"/>
    <w:rsid w:val="00BF0A1A"/>
    <w:rsid w:val="00C07EF9"/>
    <w:rsid w:val="00C21A8D"/>
    <w:rsid w:val="00C242A0"/>
    <w:rsid w:val="00C32BBD"/>
    <w:rsid w:val="00C5262C"/>
    <w:rsid w:val="00C62D53"/>
    <w:rsid w:val="00C75AAB"/>
    <w:rsid w:val="00C80855"/>
    <w:rsid w:val="00C81293"/>
    <w:rsid w:val="00C82672"/>
    <w:rsid w:val="00CC042B"/>
    <w:rsid w:val="00D0168B"/>
    <w:rsid w:val="00D1017F"/>
    <w:rsid w:val="00D27A5F"/>
    <w:rsid w:val="00D27B81"/>
    <w:rsid w:val="00D43A7B"/>
    <w:rsid w:val="00D51238"/>
    <w:rsid w:val="00D601EA"/>
    <w:rsid w:val="00D773E1"/>
    <w:rsid w:val="00DE7DDC"/>
    <w:rsid w:val="00DF070D"/>
    <w:rsid w:val="00DF617C"/>
    <w:rsid w:val="00E265AD"/>
    <w:rsid w:val="00E37D22"/>
    <w:rsid w:val="00E63806"/>
    <w:rsid w:val="00E6670E"/>
    <w:rsid w:val="00E73079"/>
    <w:rsid w:val="00E85CC9"/>
    <w:rsid w:val="00EA5E32"/>
    <w:rsid w:val="00EB14D9"/>
    <w:rsid w:val="00EB743D"/>
    <w:rsid w:val="00EC0813"/>
    <w:rsid w:val="00F361DC"/>
    <w:rsid w:val="00F372DF"/>
    <w:rsid w:val="00F3764D"/>
    <w:rsid w:val="00F71C13"/>
    <w:rsid w:val="00F97AEC"/>
    <w:rsid w:val="00FC52B0"/>
    <w:rsid w:val="00FC6E5B"/>
    <w:rsid w:val="00FD0100"/>
    <w:rsid w:val="00FD4888"/>
    <w:rsid w:val="00FD5E5E"/>
    <w:rsid w:val="00FE2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74C401AE"/>
  <w15:docId w15:val="{85EA9777-B1BC-409A-8563-0C503C6D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C80855"/>
    <w:pPr>
      <w:spacing w:after="160" w:line="278" w:lineRule="auto"/>
    </w:pPr>
    <w:rPr>
      <w:kern w:val="2"/>
      <w:sz w:val="24"/>
      <w:szCs w:val="24"/>
      <w:lang w:val="vi-VN"/>
    </w:rPr>
  </w:style>
  <w:style w:type="paragraph" w:styleId="u1">
    <w:name w:val="heading 1"/>
    <w:basedOn w:val="Binhthng"/>
    <w:next w:val="Binhthng"/>
    <w:link w:val="u1Char"/>
    <w:uiPriority w:val="9"/>
    <w:qFormat/>
    <w:rsid w:val="001815E3"/>
    <w:pPr>
      <w:keepNext/>
      <w:keepLines/>
      <w:spacing w:before="360" w:after="80"/>
      <w:outlineLvl w:val="0"/>
    </w:pPr>
    <w:rPr>
      <w:rFonts w:ascii="Times New Roman" w:eastAsia="Times New Roman" w:hAnsi="Times New Roman"/>
      <w:color w:val="0F4761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1815E3"/>
    <w:pPr>
      <w:keepNext/>
      <w:keepLines/>
      <w:spacing w:before="160" w:after="80"/>
      <w:outlineLvl w:val="1"/>
    </w:pPr>
    <w:rPr>
      <w:rFonts w:ascii="Times New Roman" w:eastAsia="Times New Roman" w:hAnsi="Times New Roman"/>
      <w:color w:val="0F4761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1815E3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1815E3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1815E3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1815E3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1815E3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1815E3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1815E3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1815E3"/>
    <w:rPr>
      <w:rFonts w:ascii="Times New Roman" w:eastAsia="Times New Roman" w:hAnsi="Times New Roman" w:cs="Times New Roman"/>
      <w:color w:val="0F4761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1815E3"/>
    <w:rPr>
      <w:rFonts w:ascii="Times New Roman" w:eastAsia="Times New Roman" w:hAnsi="Times New Roman" w:cs="Times New Roman"/>
      <w:color w:val="0F4761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1815E3"/>
    <w:rPr>
      <w:rFonts w:eastAsia="Times New Roman" w:cs="Times New Roman"/>
      <w:color w:val="0F4761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1815E3"/>
    <w:rPr>
      <w:rFonts w:eastAsia="Times New Roman" w:cs="Times New Roman"/>
      <w:i/>
      <w:iCs/>
      <w:color w:val="0F4761"/>
    </w:rPr>
  </w:style>
  <w:style w:type="character" w:customStyle="1" w:styleId="u5Char">
    <w:name w:val="Đầu đề 5 Char"/>
    <w:basedOn w:val="Phngmcinhcuaoanvn"/>
    <w:link w:val="u5"/>
    <w:uiPriority w:val="9"/>
    <w:semiHidden/>
    <w:rsid w:val="001815E3"/>
    <w:rPr>
      <w:rFonts w:eastAsia="Times New Roman" w:cs="Times New Roman"/>
      <w:color w:val="0F4761"/>
    </w:rPr>
  </w:style>
  <w:style w:type="character" w:customStyle="1" w:styleId="u6Char">
    <w:name w:val="Đầu đề 6 Char"/>
    <w:basedOn w:val="Phngmcinhcuaoanvn"/>
    <w:link w:val="u6"/>
    <w:uiPriority w:val="9"/>
    <w:semiHidden/>
    <w:rsid w:val="001815E3"/>
    <w:rPr>
      <w:rFonts w:eastAsia="Times New Roman" w:cs="Times New Roman"/>
      <w:i/>
      <w:iCs/>
      <w:color w:val="595959"/>
    </w:rPr>
  </w:style>
  <w:style w:type="character" w:customStyle="1" w:styleId="u7Char">
    <w:name w:val="Đầu đề 7 Char"/>
    <w:basedOn w:val="Phngmcinhcuaoanvn"/>
    <w:link w:val="u7"/>
    <w:uiPriority w:val="9"/>
    <w:semiHidden/>
    <w:rsid w:val="001815E3"/>
    <w:rPr>
      <w:rFonts w:eastAsia="Times New Roman" w:cs="Times New Roman"/>
      <w:color w:val="595959"/>
    </w:rPr>
  </w:style>
  <w:style w:type="character" w:customStyle="1" w:styleId="u8Char">
    <w:name w:val="Đầu đề 8 Char"/>
    <w:basedOn w:val="Phngmcinhcuaoanvn"/>
    <w:link w:val="u8"/>
    <w:uiPriority w:val="9"/>
    <w:semiHidden/>
    <w:rsid w:val="001815E3"/>
    <w:rPr>
      <w:rFonts w:eastAsia="Times New Roman" w:cs="Times New Roman"/>
      <w:i/>
      <w:iCs/>
      <w:color w:val="272727"/>
    </w:rPr>
  </w:style>
  <w:style w:type="character" w:customStyle="1" w:styleId="u9Char">
    <w:name w:val="Đầu đề 9 Char"/>
    <w:basedOn w:val="Phngmcinhcuaoanvn"/>
    <w:link w:val="u9"/>
    <w:uiPriority w:val="9"/>
    <w:semiHidden/>
    <w:rsid w:val="001815E3"/>
    <w:rPr>
      <w:rFonts w:eastAsia="Times New Roman" w:cs="Times New Roman"/>
      <w:color w:val="272727"/>
    </w:rPr>
  </w:style>
  <w:style w:type="paragraph" w:styleId="Tiu">
    <w:name w:val="Title"/>
    <w:basedOn w:val="Binhthng"/>
    <w:next w:val="Binhthng"/>
    <w:link w:val="TiuChar"/>
    <w:uiPriority w:val="10"/>
    <w:qFormat/>
    <w:rsid w:val="001815E3"/>
    <w:pPr>
      <w:spacing w:after="80" w:line="240" w:lineRule="auto"/>
      <w:contextualSpacing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1815E3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1815E3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1815E3"/>
    <w:rPr>
      <w:rFonts w:eastAsia="Times New Roman" w:cs="Times New Roman"/>
      <w:color w:val="595959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1815E3"/>
    <w:pPr>
      <w:spacing w:before="160"/>
      <w:jc w:val="center"/>
    </w:pPr>
    <w:rPr>
      <w:i/>
      <w:iCs/>
      <w:color w:val="404040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1815E3"/>
    <w:rPr>
      <w:i/>
      <w:iCs/>
      <w:color w:val="404040"/>
    </w:rPr>
  </w:style>
  <w:style w:type="paragraph" w:styleId="oancuaDanhsach">
    <w:name w:val="List Paragraph"/>
    <w:basedOn w:val="Binhthng"/>
    <w:uiPriority w:val="34"/>
    <w:qFormat/>
    <w:rsid w:val="001815E3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1815E3"/>
    <w:rPr>
      <w:i/>
      <w:iCs/>
      <w:color w:val="0F4761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1815E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NhaykepmChar">
    <w:name w:val="Nháy kép Đậm Char"/>
    <w:basedOn w:val="Phngmcinhcuaoanvn"/>
    <w:link w:val="Nhaykepm"/>
    <w:uiPriority w:val="30"/>
    <w:rsid w:val="001815E3"/>
    <w:rPr>
      <w:i/>
      <w:iCs/>
      <w:color w:val="0F4761"/>
    </w:rPr>
  </w:style>
  <w:style w:type="character" w:styleId="ThamchiuNhnmnh">
    <w:name w:val="Intense Reference"/>
    <w:basedOn w:val="Phngmcinhcuaoanvn"/>
    <w:uiPriority w:val="32"/>
    <w:qFormat/>
    <w:rsid w:val="001815E3"/>
    <w:rPr>
      <w:b/>
      <w:bCs/>
      <w:smallCaps/>
      <w:color w:val="0F4761"/>
      <w:spacing w:val="5"/>
    </w:rPr>
  </w:style>
  <w:style w:type="paragraph" w:styleId="utrang">
    <w:name w:val="header"/>
    <w:basedOn w:val="Binhthng"/>
    <w:link w:val="utrangChar"/>
    <w:uiPriority w:val="99"/>
    <w:unhideWhenUsed/>
    <w:rsid w:val="00181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1815E3"/>
  </w:style>
  <w:style w:type="paragraph" w:styleId="Chntrang">
    <w:name w:val="footer"/>
    <w:basedOn w:val="Binhthng"/>
    <w:link w:val="ChntrangChar"/>
    <w:uiPriority w:val="99"/>
    <w:unhideWhenUsed/>
    <w:rsid w:val="00181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1815E3"/>
  </w:style>
  <w:style w:type="paragraph" w:styleId="Bongchuthich">
    <w:name w:val="Balloon Text"/>
    <w:basedOn w:val="Binhthng"/>
    <w:link w:val="BongchuthichChar"/>
    <w:uiPriority w:val="99"/>
    <w:semiHidden/>
    <w:unhideWhenUsed/>
    <w:rsid w:val="0085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8577BE"/>
    <w:rPr>
      <w:rFonts w:ascii="Tahoma" w:hAnsi="Tahoma" w:cs="Tahoma"/>
      <w:sz w:val="16"/>
      <w:szCs w:val="16"/>
    </w:rPr>
  </w:style>
  <w:style w:type="table" w:styleId="LiBang">
    <w:name w:val="Table Grid"/>
    <w:basedOn w:val="BangThngthng"/>
    <w:uiPriority w:val="39"/>
    <w:rsid w:val="00B322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hnvnban2">
    <w:name w:val="Body Text 2"/>
    <w:basedOn w:val="Binhthng"/>
    <w:link w:val="Thnvnban2Char"/>
    <w:rsid w:val="00557605"/>
    <w:pPr>
      <w:tabs>
        <w:tab w:val="left" w:pos="360"/>
        <w:tab w:val="left" w:pos="1800"/>
        <w:tab w:val="left" w:pos="2340"/>
      </w:tabs>
      <w:spacing w:after="0" w:line="240" w:lineRule="auto"/>
      <w:jc w:val="both"/>
    </w:pPr>
    <w:rPr>
      <w:rFonts w:ascii=".VnTime" w:eastAsia="Times New Roman" w:hAnsi=".VnTime"/>
      <w:kern w:val="0"/>
      <w:sz w:val="26"/>
      <w:lang w:val="en-US"/>
    </w:rPr>
  </w:style>
  <w:style w:type="character" w:customStyle="1" w:styleId="Thnvnban2Char">
    <w:name w:val="Thân văn bản 2 Char"/>
    <w:basedOn w:val="Phngmcinhcuaoanvn"/>
    <w:link w:val="Thnvnban2"/>
    <w:rsid w:val="00557605"/>
    <w:rPr>
      <w:rFonts w:ascii=".VnTime" w:eastAsia="Times New Roman" w:hAnsi=".VnTime" w:cs="Times New Roman"/>
      <w:kern w:val="0"/>
      <w:sz w:val="26"/>
      <w:lang w:val="en-US"/>
    </w:rPr>
  </w:style>
  <w:style w:type="paragraph" w:customStyle="1" w:styleId="Default">
    <w:name w:val="Default"/>
    <w:rsid w:val="00371F57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0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992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2941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613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69406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3648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16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3758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5129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97527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35005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5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09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5897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4915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9722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08611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80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0875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5901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01717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64700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E625E-F3A7-4B17-A541-476D45FB7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Tran Tung Lam</dc:creator>
  <cp:lastModifiedBy>Tu Nguyen Thanh</cp:lastModifiedBy>
  <cp:revision>7</cp:revision>
  <cp:lastPrinted>2024-11-27T11:26:00Z</cp:lastPrinted>
  <dcterms:created xsi:type="dcterms:W3CDTF">2025-11-11T17:28:00Z</dcterms:created>
  <dcterms:modified xsi:type="dcterms:W3CDTF">2025-11-11T17:34:00Z</dcterms:modified>
</cp:coreProperties>
</file>