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4C3E" w14:textId="77777777" w:rsidR="00054004" w:rsidRPr="00173F1B" w:rsidRDefault="00054004" w:rsidP="00CF1A83">
      <w:pPr>
        <w:pStyle w:val="Tiu"/>
        <w:spacing w:line="276" w:lineRule="auto"/>
        <w:rPr>
          <w:rFonts w:ascii="Times New Roman" w:hAnsi="Times New Roman"/>
        </w:rPr>
      </w:pPr>
      <w:r w:rsidRPr="00173F1B">
        <w:rPr>
          <w:rFonts w:ascii="Times New Roman" w:hAnsi="Times New Roman"/>
        </w:rPr>
        <w:t>CỘNG HÒA XÃ HỘI CHỦ NGHĨA VIỆT NAM</w:t>
      </w:r>
    </w:p>
    <w:p w14:paraId="7287CE12" w14:textId="77777777" w:rsidR="00054004" w:rsidRPr="00173F1B" w:rsidRDefault="00054004" w:rsidP="00CF1A83">
      <w:pPr>
        <w:pStyle w:val="Tiu"/>
        <w:spacing w:line="276" w:lineRule="auto"/>
        <w:rPr>
          <w:rFonts w:ascii="Times New Roman" w:hAnsi="Times New Roman"/>
          <w:i/>
          <w:sz w:val="26"/>
          <w:szCs w:val="26"/>
        </w:rPr>
      </w:pPr>
      <w:r w:rsidRPr="00173F1B">
        <w:rPr>
          <w:rFonts w:ascii="Times New Roman" w:hAnsi="Times New Roman"/>
          <w:i/>
          <w:sz w:val="26"/>
          <w:szCs w:val="26"/>
        </w:rPr>
        <w:t>Độc lập – Tự do – Hạnh phúc</w:t>
      </w:r>
    </w:p>
    <w:p w14:paraId="5EF989CA" w14:textId="7F5D2A56" w:rsidR="00054004" w:rsidRPr="00B43328" w:rsidRDefault="0068603D" w:rsidP="00CF1A83">
      <w:pPr>
        <w:spacing w:line="276" w:lineRule="auto"/>
        <w:jc w:val="center"/>
        <w:rPr>
          <w:b/>
          <w:bCs/>
          <w:sz w:val="28"/>
          <w:szCs w:val="28"/>
        </w:rPr>
      </w:pPr>
      <w:r>
        <w:rPr>
          <w:b/>
          <w:bCs/>
          <w:noProof/>
          <w:sz w:val="28"/>
          <w:szCs w:val="28"/>
        </w:rPr>
        <mc:AlternateContent>
          <mc:Choice Requires="wps">
            <w:drawing>
              <wp:anchor distT="0" distB="0" distL="114300" distR="114300" simplePos="0" relativeHeight="251657728" behindDoc="0" locked="0" layoutInCell="1" allowOverlap="1" wp14:anchorId="429ED49E" wp14:editId="601421AF">
                <wp:simplePos x="0" y="0"/>
                <wp:positionH relativeFrom="column">
                  <wp:posOffset>2019300</wp:posOffset>
                </wp:positionH>
                <wp:positionV relativeFrom="paragraph">
                  <wp:posOffset>16510</wp:posOffset>
                </wp:positionV>
                <wp:extent cx="1916430" cy="0"/>
                <wp:effectExtent l="9525" t="6985" r="7620" b="12065"/>
                <wp:wrapNone/>
                <wp:docPr id="20093733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6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AB54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3pt" to="30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"/>
            </w:pict>
          </mc:Fallback>
        </mc:AlternateContent>
      </w:r>
    </w:p>
    <w:p w14:paraId="2627F0F6" w14:textId="77777777" w:rsidR="00054004" w:rsidRPr="00B43328" w:rsidRDefault="00054004" w:rsidP="00CF1A83">
      <w:pPr>
        <w:spacing w:line="276" w:lineRule="auto"/>
        <w:jc w:val="center"/>
        <w:rPr>
          <w:b/>
          <w:bCs/>
          <w:sz w:val="28"/>
          <w:szCs w:val="28"/>
        </w:rPr>
      </w:pPr>
    </w:p>
    <w:p w14:paraId="6553DA64" w14:textId="6F6F52C1" w:rsidR="003A1A1D" w:rsidRPr="00173F1B" w:rsidRDefault="003A1A1D" w:rsidP="00585F88">
      <w:pPr>
        <w:pStyle w:val="u4"/>
        <w:rPr>
          <w:sz w:val="24"/>
        </w:rPr>
      </w:pPr>
      <w:r w:rsidRPr="00173F1B">
        <w:rPr>
          <w:sz w:val="24"/>
        </w:rPr>
        <w:t>HỢP ĐỒNG</w:t>
      </w:r>
      <w:r w:rsidR="009873A5" w:rsidRPr="00173F1B">
        <w:rPr>
          <w:sz w:val="24"/>
          <w:lang w:val="vi-VN"/>
        </w:rPr>
        <w:t xml:space="preserve"> NGUYÊN TẮC CUNG CẤP</w:t>
      </w:r>
      <w:r w:rsidRPr="00173F1B">
        <w:rPr>
          <w:sz w:val="24"/>
        </w:rPr>
        <w:t xml:space="preserve">  </w:t>
      </w:r>
    </w:p>
    <w:p w14:paraId="5CEE240A" w14:textId="77777777" w:rsidR="003A1A1D" w:rsidRPr="00173F1B" w:rsidRDefault="003A1A1D" w:rsidP="00585F88">
      <w:pPr>
        <w:pStyle w:val="u4"/>
        <w:rPr>
          <w:sz w:val="24"/>
        </w:rPr>
      </w:pPr>
      <w:r w:rsidRPr="00173F1B">
        <w:rPr>
          <w:sz w:val="24"/>
        </w:rPr>
        <w:t>DỊCH VỤ SỞ HỮU TRÍ TUỆ</w:t>
      </w:r>
    </w:p>
    <w:p w14:paraId="36E97B2F" w14:textId="793A34F1" w:rsidR="003A1A1D" w:rsidRPr="00173F1B" w:rsidRDefault="003A1A1D" w:rsidP="00585F88">
      <w:pPr>
        <w:jc w:val="center"/>
        <w:rPr>
          <w:b/>
          <w:sz w:val="26"/>
          <w:szCs w:val="26"/>
          <w:lang w:val="vi-VN"/>
        </w:rPr>
      </w:pPr>
      <w:bookmarkStart w:id="0" w:name="_Hlk17900611"/>
      <w:proofErr w:type="spellStart"/>
      <w:r w:rsidRPr="00173F1B">
        <w:rPr>
          <w:b/>
          <w:sz w:val="26"/>
          <w:szCs w:val="26"/>
        </w:rPr>
        <w:t>Số</w:t>
      </w:r>
      <w:proofErr w:type="spellEnd"/>
      <w:r w:rsidRPr="00173F1B">
        <w:rPr>
          <w:b/>
          <w:sz w:val="26"/>
          <w:szCs w:val="26"/>
        </w:rPr>
        <w:t>:</w:t>
      </w:r>
      <w:r w:rsidR="00290EAF" w:rsidRPr="00173F1B">
        <w:rPr>
          <w:sz w:val="26"/>
          <w:szCs w:val="26"/>
        </w:rPr>
        <w:t xml:space="preserve"> </w:t>
      </w:r>
      <w:r w:rsidR="00A5425A" w:rsidRPr="00173F1B">
        <w:rPr>
          <w:b/>
          <w:sz w:val="26"/>
          <w:szCs w:val="26"/>
          <w:lang w:val="vi-VN"/>
        </w:rPr>
        <w:t xml:space="preserve">             </w:t>
      </w:r>
      <w:r w:rsidR="004D6D74" w:rsidRPr="00173F1B">
        <w:rPr>
          <w:b/>
          <w:sz w:val="26"/>
          <w:szCs w:val="26"/>
        </w:rPr>
        <w:t>/</w:t>
      </w:r>
      <w:r w:rsidR="00E36DE2">
        <w:rPr>
          <w:b/>
          <w:sz w:val="26"/>
          <w:szCs w:val="26"/>
        </w:rPr>
        <w:t>20</w:t>
      </w:r>
      <w:r w:rsidR="004D6D74" w:rsidRPr="00173F1B">
        <w:rPr>
          <w:b/>
          <w:sz w:val="26"/>
          <w:szCs w:val="26"/>
        </w:rPr>
        <w:t>24/</w:t>
      </w:r>
      <w:r w:rsidR="009873A5" w:rsidRPr="00173F1B">
        <w:rPr>
          <w:b/>
          <w:sz w:val="26"/>
          <w:szCs w:val="26"/>
        </w:rPr>
        <w:t>HĐ</w:t>
      </w:r>
      <w:r w:rsidR="004D6D74" w:rsidRPr="00173F1B">
        <w:rPr>
          <w:b/>
          <w:sz w:val="26"/>
          <w:szCs w:val="26"/>
        </w:rPr>
        <w:t>/</w:t>
      </w:r>
      <w:r w:rsidR="00A5425A" w:rsidRPr="00173F1B">
        <w:rPr>
          <w:b/>
          <w:sz w:val="26"/>
          <w:szCs w:val="26"/>
        </w:rPr>
        <w:t>PNP</w:t>
      </w:r>
      <w:r w:rsidR="00C208B8" w:rsidRPr="00173F1B">
        <w:rPr>
          <w:b/>
          <w:sz w:val="26"/>
          <w:szCs w:val="26"/>
        </w:rPr>
        <w:t>-</w:t>
      </w:r>
      <w:r w:rsidR="00A5425A" w:rsidRPr="00173F1B">
        <w:rPr>
          <w:b/>
          <w:sz w:val="26"/>
          <w:szCs w:val="26"/>
          <w:lang w:val="vi-VN"/>
        </w:rPr>
        <w:t>TL</w:t>
      </w:r>
    </w:p>
    <w:bookmarkEnd w:id="0"/>
    <w:p w14:paraId="362794F7" w14:textId="77777777" w:rsidR="00054004" w:rsidRPr="00173F1B" w:rsidRDefault="00054004" w:rsidP="00CF1A83">
      <w:pPr>
        <w:spacing w:line="276" w:lineRule="auto"/>
        <w:jc w:val="center"/>
        <w:rPr>
          <w:sz w:val="26"/>
          <w:szCs w:val="26"/>
          <w:lang w:val="vi-VN"/>
        </w:rPr>
      </w:pPr>
    </w:p>
    <w:p w14:paraId="278A87DF" w14:textId="77777777" w:rsidR="00B22ECC" w:rsidRPr="00173F1B" w:rsidRDefault="00B22ECC" w:rsidP="004737BD">
      <w:pPr>
        <w:numPr>
          <w:ilvl w:val="0"/>
          <w:numId w:val="1"/>
        </w:numPr>
        <w:tabs>
          <w:tab w:val="clear" w:pos="720"/>
          <w:tab w:val="num" w:pos="360"/>
        </w:tabs>
        <w:spacing w:before="60" w:after="60"/>
        <w:ind w:left="360"/>
        <w:jc w:val="both"/>
        <w:rPr>
          <w:i/>
          <w:spacing w:val="-4"/>
          <w:sz w:val="26"/>
          <w:szCs w:val="26"/>
          <w:lang w:val="vi-VN"/>
        </w:rPr>
      </w:pPr>
      <w:r w:rsidRPr="00173F1B">
        <w:rPr>
          <w:i/>
          <w:spacing w:val="-4"/>
          <w:sz w:val="26"/>
          <w:szCs w:val="26"/>
          <w:lang w:val="vi-VN"/>
        </w:rPr>
        <w:t>Căn cứ Bộ luật Dân sự số 91/2015/QH13 của nước Cộng hòa xã hội chủ nghĩa Việt Nam được Quốc hội thông qua ngày 24/11/2015 và các văn bản hướng dẫn thi hành;</w:t>
      </w:r>
    </w:p>
    <w:p w14:paraId="088B3C13" w14:textId="77777777" w:rsidR="00B22ECC" w:rsidRPr="00173F1B" w:rsidRDefault="00B22ECC" w:rsidP="004737BD">
      <w:pPr>
        <w:numPr>
          <w:ilvl w:val="0"/>
          <w:numId w:val="1"/>
        </w:numPr>
        <w:tabs>
          <w:tab w:val="clear" w:pos="720"/>
          <w:tab w:val="num" w:pos="360"/>
        </w:tabs>
        <w:spacing w:before="60" w:after="60"/>
        <w:ind w:left="360"/>
        <w:jc w:val="both"/>
        <w:rPr>
          <w:i/>
          <w:spacing w:val="-4"/>
          <w:sz w:val="26"/>
          <w:szCs w:val="26"/>
          <w:lang w:val="vi-VN"/>
        </w:rPr>
      </w:pPr>
      <w:r w:rsidRPr="00173F1B">
        <w:rPr>
          <w:i/>
          <w:spacing w:val="-4"/>
          <w:sz w:val="26"/>
          <w:szCs w:val="26"/>
          <w:lang w:val="vi-VN"/>
        </w:rPr>
        <w:t xml:space="preserve">Căn cứ </w:t>
      </w:r>
      <w:hyperlink r:id="rId8" w:history="1">
        <w:r w:rsidRPr="00173F1B">
          <w:rPr>
            <w:rStyle w:val="Siuktni"/>
            <w:i/>
            <w:color w:val="auto"/>
            <w:spacing w:val="-4"/>
            <w:sz w:val="26"/>
            <w:szCs w:val="26"/>
            <w:lang w:val="vi-VN"/>
          </w:rPr>
          <w:t xml:space="preserve">Luật </w:t>
        </w:r>
        <w:proofErr w:type="spellStart"/>
        <w:r w:rsidRPr="00173F1B">
          <w:rPr>
            <w:rStyle w:val="Siuktni"/>
            <w:i/>
            <w:color w:val="auto"/>
            <w:spacing w:val="-4"/>
            <w:sz w:val="26"/>
            <w:szCs w:val="26"/>
            <w:lang w:val="vi-VN"/>
          </w:rPr>
          <w:t>Luật</w:t>
        </w:r>
        <w:proofErr w:type="spellEnd"/>
        <w:r w:rsidRPr="00173F1B">
          <w:rPr>
            <w:rStyle w:val="Siuktni"/>
            <w:i/>
            <w:color w:val="auto"/>
            <w:spacing w:val="-4"/>
            <w:sz w:val="26"/>
            <w:szCs w:val="26"/>
            <w:lang w:val="vi-VN"/>
          </w:rPr>
          <w:t xml:space="preserve"> sư số 65/2006/QH11</w:t>
        </w:r>
        <w:r w:rsidRPr="00173F1B">
          <w:rPr>
            <w:rStyle w:val="Siuktni"/>
            <w:i/>
            <w:color w:val="auto"/>
            <w:spacing w:val="-4"/>
            <w:sz w:val="26"/>
            <w:szCs w:val="26"/>
            <w:u w:val="none"/>
            <w:lang w:val="vi-VN"/>
          </w:rPr>
          <w:t xml:space="preserve"> của </w:t>
        </w:r>
      </w:hyperlink>
      <w:r w:rsidRPr="00173F1B">
        <w:rPr>
          <w:i/>
          <w:spacing w:val="-4"/>
          <w:sz w:val="26"/>
          <w:szCs w:val="26"/>
          <w:lang w:val="vi-VN"/>
        </w:rPr>
        <w:t>nước Cộng hòa xã hội chủ nghĩa Việt Nam được Quốc hội thông qua ngày 29/06/2006 và Luật luật sư sửa đổi ngày 20/11/2012 và các văn bản hướng dẫn thi hành;</w:t>
      </w:r>
    </w:p>
    <w:p w14:paraId="608C5202" w14:textId="77777777" w:rsidR="00B22ECC" w:rsidRPr="00173F1B" w:rsidRDefault="00B22ECC" w:rsidP="004737BD">
      <w:pPr>
        <w:numPr>
          <w:ilvl w:val="0"/>
          <w:numId w:val="1"/>
        </w:numPr>
        <w:tabs>
          <w:tab w:val="clear" w:pos="720"/>
          <w:tab w:val="num" w:pos="360"/>
        </w:tabs>
        <w:spacing w:before="60" w:after="60"/>
        <w:ind w:left="360"/>
        <w:jc w:val="both"/>
        <w:rPr>
          <w:i/>
          <w:sz w:val="26"/>
          <w:szCs w:val="26"/>
          <w:lang w:val="vi-VN"/>
        </w:rPr>
      </w:pPr>
      <w:r w:rsidRPr="00173F1B">
        <w:rPr>
          <w:i/>
          <w:sz w:val="26"/>
          <w:szCs w:val="26"/>
          <w:lang w:val="vi-VN"/>
        </w:rPr>
        <w:t xml:space="preserve">Căn cứ </w:t>
      </w:r>
      <w:hyperlink r:id="rId9" w:history="1">
        <w:r w:rsidRPr="00173F1B">
          <w:rPr>
            <w:rStyle w:val="Siuktni"/>
            <w:i/>
            <w:color w:val="auto"/>
            <w:sz w:val="26"/>
            <w:szCs w:val="26"/>
            <w:lang w:val="vi-VN"/>
          </w:rPr>
          <w:t>Luật Sở hữu Trí tuệ số 50/2005/QH11</w:t>
        </w:r>
        <w:r w:rsidR="00F566C3" w:rsidRPr="00173F1B">
          <w:rPr>
            <w:rStyle w:val="Siuktni"/>
            <w:i/>
            <w:color w:val="auto"/>
            <w:sz w:val="26"/>
            <w:szCs w:val="26"/>
            <w:u w:val="none"/>
            <w:lang w:val="vi-VN"/>
          </w:rPr>
          <w:t xml:space="preserve"> </w:t>
        </w:r>
        <w:r w:rsidRPr="00173F1B">
          <w:rPr>
            <w:rStyle w:val="Siuktni"/>
            <w:i/>
            <w:color w:val="auto"/>
            <w:sz w:val="26"/>
            <w:szCs w:val="26"/>
            <w:u w:val="none"/>
            <w:lang w:val="vi-VN"/>
          </w:rPr>
          <w:t>của</w:t>
        </w:r>
      </w:hyperlink>
      <w:r w:rsidRPr="00173F1B">
        <w:rPr>
          <w:i/>
          <w:sz w:val="26"/>
          <w:szCs w:val="26"/>
          <w:lang w:val="vi-VN"/>
        </w:rPr>
        <w:t xml:space="preserve"> nước Cộng hòa xã hội chủ nghĩa Việt Nam được Quốc hội thông qua ngày 29/11/2005; </w:t>
      </w:r>
      <w:r w:rsidRPr="00173F1B">
        <w:rPr>
          <w:rStyle w:val="normal-h"/>
          <w:i/>
          <w:iCs/>
          <w:sz w:val="26"/>
          <w:szCs w:val="26"/>
          <w:lang w:val="vi-VN"/>
        </w:rPr>
        <w:t xml:space="preserve">Luật Sở hữu Trí tuệ số 36/2009/QH12 ngày 19/06/2009 sửa đổi, bổ sung một số điều của Luật Sở hữu Trí tuệ số 50/2005/QH11; Luật Sở hữu Trí tuệ số </w:t>
      </w:r>
      <w:r w:rsidRPr="00173F1B">
        <w:rPr>
          <w:i/>
          <w:sz w:val="26"/>
          <w:szCs w:val="26"/>
          <w:lang w:val="vi-VN"/>
        </w:rPr>
        <w:t>07/2022/QH15</w:t>
      </w:r>
      <w:r w:rsidRPr="00173F1B">
        <w:rPr>
          <w:sz w:val="26"/>
          <w:szCs w:val="26"/>
          <w:lang w:val="vi-VN"/>
        </w:rPr>
        <w:t xml:space="preserve"> </w:t>
      </w:r>
      <w:r w:rsidRPr="00173F1B">
        <w:rPr>
          <w:rStyle w:val="normal-h"/>
          <w:i/>
          <w:iCs/>
          <w:sz w:val="26"/>
          <w:szCs w:val="26"/>
          <w:lang w:val="vi-VN"/>
        </w:rPr>
        <w:t>ngày 16/06/2022 sửa đổi, bổ sung một số điều của Luật Sở hữu Trí tuệ số 50/2005/QH11</w:t>
      </w:r>
      <w:r w:rsidRPr="00173F1B">
        <w:rPr>
          <w:i/>
          <w:sz w:val="26"/>
          <w:szCs w:val="26"/>
          <w:lang w:val="vi-VN"/>
        </w:rPr>
        <w:t xml:space="preserve"> và các văn bản hướng dẫn thi hành;</w:t>
      </w:r>
    </w:p>
    <w:p w14:paraId="0232FDE8" w14:textId="77777777" w:rsidR="00382C9C" w:rsidRPr="00173F1B" w:rsidRDefault="00B22ECC" w:rsidP="004737BD">
      <w:pPr>
        <w:numPr>
          <w:ilvl w:val="0"/>
          <w:numId w:val="1"/>
        </w:numPr>
        <w:tabs>
          <w:tab w:val="clear" w:pos="720"/>
          <w:tab w:val="num" w:pos="360"/>
        </w:tabs>
        <w:spacing w:before="60" w:after="60"/>
        <w:ind w:hanging="720"/>
        <w:jc w:val="both"/>
        <w:rPr>
          <w:i/>
          <w:sz w:val="26"/>
          <w:szCs w:val="26"/>
          <w:lang w:val="vi-VN"/>
        </w:rPr>
      </w:pPr>
      <w:r w:rsidRPr="00173F1B">
        <w:rPr>
          <w:i/>
          <w:sz w:val="26"/>
          <w:szCs w:val="26"/>
          <w:lang w:val="vi-VN"/>
        </w:rPr>
        <w:t>Căn cứ vào nhu cầu và khả năng của hai Bên.</w:t>
      </w:r>
    </w:p>
    <w:p w14:paraId="79436553" w14:textId="10E68D0F" w:rsidR="00305381" w:rsidRPr="00173F1B" w:rsidRDefault="00305381" w:rsidP="004737BD">
      <w:pPr>
        <w:spacing w:before="120"/>
        <w:jc w:val="both"/>
        <w:rPr>
          <w:i/>
          <w:sz w:val="26"/>
          <w:szCs w:val="26"/>
          <w:lang w:val="vi-VN"/>
        </w:rPr>
      </w:pPr>
      <w:r w:rsidRPr="00173F1B">
        <w:rPr>
          <w:i/>
          <w:sz w:val="26"/>
          <w:szCs w:val="26"/>
          <w:lang w:val="vi-VN"/>
        </w:rPr>
        <w:t>Hôm nay, ngày</w:t>
      </w:r>
      <w:r w:rsidR="00173F1B" w:rsidRPr="00E36DE2">
        <w:rPr>
          <w:i/>
          <w:sz w:val="26"/>
          <w:szCs w:val="26"/>
          <w:lang w:val="vi-VN"/>
        </w:rPr>
        <w:t>...........</w:t>
      </w:r>
      <w:r w:rsidRPr="00173F1B">
        <w:rPr>
          <w:i/>
          <w:sz w:val="26"/>
          <w:szCs w:val="26"/>
          <w:lang w:val="vi-VN"/>
        </w:rPr>
        <w:t xml:space="preserve"> tháng</w:t>
      </w:r>
      <w:r w:rsidR="00173F1B" w:rsidRPr="00E36DE2">
        <w:rPr>
          <w:i/>
          <w:sz w:val="26"/>
          <w:szCs w:val="26"/>
          <w:lang w:val="vi-VN"/>
        </w:rPr>
        <w:t xml:space="preserve"> .........</w:t>
      </w:r>
      <w:r w:rsidRPr="00173F1B">
        <w:rPr>
          <w:i/>
          <w:sz w:val="26"/>
          <w:szCs w:val="26"/>
          <w:lang w:val="vi-VN"/>
        </w:rPr>
        <w:t xml:space="preserve">năm </w:t>
      </w:r>
      <w:r w:rsidR="00173F1B" w:rsidRPr="00173F1B">
        <w:rPr>
          <w:i/>
          <w:sz w:val="26"/>
          <w:szCs w:val="26"/>
          <w:lang w:val="vi-VN"/>
        </w:rPr>
        <w:t>20</w:t>
      </w:r>
      <w:r w:rsidR="00173F1B" w:rsidRPr="00E36DE2">
        <w:rPr>
          <w:i/>
          <w:sz w:val="26"/>
          <w:szCs w:val="26"/>
          <w:lang w:val="vi-VN"/>
        </w:rPr>
        <w:t>2....</w:t>
      </w:r>
      <w:r w:rsidRPr="00173F1B">
        <w:rPr>
          <w:i/>
          <w:sz w:val="26"/>
          <w:szCs w:val="26"/>
          <w:lang w:val="vi-VN"/>
        </w:rPr>
        <w:t>, tại Hà Nội, chúng tôi gồm:</w:t>
      </w:r>
    </w:p>
    <w:p w14:paraId="29931C43" w14:textId="77777777" w:rsidR="00305381" w:rsidRPr="00173F1B" w:rsidRDefault="00305381" w:rsidP="004737BD">
      <w:pPr>
        <w:spacing w:before="120"/>
        <w:jc w:val="both"/>
        <w:rPr>
          <w:sz w:val="26"/>
          <w:szCs w:val="26"/>
          <w:lang w:val="vi-VN"/>
        </w:rPr>
      </w:pPr>
    </w:p>
    <w:p w14:paraId="26023587" w14:textId="62FF02A7" w:rsidR="00AA37B5" w:rsidRPr="00173F1B" w:rsidRDefault="00AA37B5" w:rsidP="00AA37B5">
      <w:pPr>
        <w:spacing w:before="120" w:line="276" w:lineRule="auto"/>
        <w:jc w:val="both"/>
        <w:rPr>
          <w:b/>
          <w:bCs/>
          <w:sz w:val="26"/>
          <w:szCs w:val="26"/>
        </w:rPr>
      </w:pPr>
      <w:bookmarkStart w:id="1" w:name="_Hlk161270329"/>
      <w:r w:rsidRPr="00173F1B">
        <w:rPr>
          <w:b/>
          <w:bCs/>
          <w:lang w:val="vi-VN"/>
        </w:rPr>
        <w:t>BÊN A:</w:t>
      </w:r>
      <w:r w:rsidRPr="00173F1B">
        <w:rPr>
          <w:b/>
          <w:bCs/>
          <w:sz w:val="26"/>
          <w:szCs w:val="26"/>
        </w:rPr>
        <w:t xml:space="preserve"> </w:t>
      </w:r>
      <w:r w:rsidR="00173F1B" w:rsidRPr="00173F1B">
        <w:rPr>
          <w:b/>
          <w:bCs/>
          <w:sz w:val="26"/>
          <w:szCs w:val="26"/>
        </w:rPr>
        <w:t>.........................................................................................................................</w:t>
      </w:r>
      <w:r w:rsidRPr="00173F1B">
        <w:rPr>
          <w:b/>
          <w:bCs/>
          <w:sz w:val="26"/>
          <w:szCs w:val="26"/>
        </w:rPr>
        <w:t xml:space="preserve"> </w:t>
      </w:r>
      <w:r w:rsidRPr="00173F1B">
        <w:rPr>
          <w:b/>
          <w:bCs/>
          <w:sz w:val="26"/>
          <w:szCs w:val="26"/>
          <w:lang w:val="vi-VN"/>
        </w:rPr>
        <w:t xml:space="preserve"> </w:t>
      </w:r>
    </w:p>
    <w:p w14:paraId="3DCC35AA" w14:textId="4F33DE20" w:rsidR="00AA37B5" w:rsidRPr="00173F1B" w:rsidRDefault="00AA37B5" w:rsidP="00AA37B5">
      <w:pPr>
        <w:spacing w:before="120" w:line="276" w:lineRule="auto"/>
        <w:jc w:val="both"/>
        <w:rPr>
          <w:sz w:val="26"/>
          <w:szCs w:val="26"/>
          <w:lang w:val="vi-VN"/>
        </w:rPr>
      </w:pPr>
      <w:r w:rsidRPr="00173F1B">
        <w:rPr>
          <w:sz w:val="26"/>
          <w:szCs w:val="26"/>
          <w:lang w:val="vi-VN"/>
        </w:rPr>
        <w:t>Đại diện pháp luật:</w:t>
      </w:r>
      <w:r w:rsidRPr="00173F1B">
        <w:rPr>
          <w:sz w:val="26"/>
          <w:szCs w:val="26"/>
        </w:rPr>
        <w:t xml:space="preserve"> </w:t>
      </w:r>
      <w:r w:rsidRPr="00173F1B">
        <w:rPr>
          <w:sz w:val="26"/>
          <w:szCs w:val="26"/>
          <w:lang w:val="vi-VN"/>
        </w:rPr>
        <w:t xml:space="preserve"> </w:t>
      </w:r>
      <w:r w:rsidR="00173F1B" w:rsidRPr="00173F1B">
        <w:rPr>
          <w:sz w:val="26"/>
          <w:szCs w:val="26"/>
        </w:rPr>
        <w:t>................................</w:t>
      </w:r>
      <w:r w:rsidRPr="00173F1B">
        <w:rPr>
          <w:sz w:val="26"/>
          <w:szCs w:val="26"/>
          <w:lang w:val="vi-VN"/>
        </w:rPr>
        <w:t xml:space="preserve">                    Chức danh: </w:t>
      </w:r>
      <w:r w:rsidR="00173F1B" w:rsidRPr="00E36DE2">
        <w:rPr>
          <w:sz w:val="26"/>
          <w:szCs w:val="26"/>
          <w:lang w:val="vi-VN"/>
        </w:rPr>
        <w:t>...............................</w:t>
      </w:r>
    </w:p>
    <w:p w14:paraId="5E338862" w14:textId="08D10084" w:rsidR="00AA37B5" w:rsidRPr="00E36DE2" w:rsidRDefault="00AA37B5" w:rsidP="00AA37B5">
      <w:pPr>
        <w:spacing w:before="120" w:line="276" w:lineRule="auto"/>
        <w:jc w:val="both"/>
        <w:rPr>
          <w:sz w:val="26"/>
          <w:szCs w:val="26"/>
          <w:lang w:val="vi-VN"/>
        </w:rPr>
      </w:pPr>
      <w:bookmarkStart w:id="2" w:name="_Hlk161270545"/>
      <w:r w:rsidRPr="00173F1B">
        <w:rPr>
          <w:sz w:val="26"/>
          <w:szCs w:val="26"/>
          <w:lang w:val="vi-VN"/>
        </w:rPr>
        <w:t xml:space="preserve">Địa chỉ: </w:t>
      </w:r>
      <w:r w:rsidR="00173F1B" w:rsidRPr="00E36DE2">
        <w:rPr>
          <w:sz w:val="26"/>
          <w:szCs w:val="26"/>
          <w:lang w:val="vi-VN"/>
        </w:rPr>
        <w:t>.........................................................................................................................</w:t>
      </w:r>
    </w:p>
    <w:p w14:paraId="671AB329" w14:textId="1E5CDCC4" w:rsidR="00AF6335" w:rsidRPr="00E36DE2" w:rsidRDefault="00AA37B5" w:rsidP="00AA37B5">
      <w:pPr>
        <w:spacing w:before="120" w:line="276" w:lineRule="auto"/>
        <w:jc w:val="both"/>
        <w:rPr>
          <w:sz w:val="26"/>
          <w:szCs w:val="26"/>
          <w:lang w:val="vi-VN"/>
        </w:rPr>
      </w:pPr>
      <w:r w:rsidRPr="00173F1B">
        <w:rPr>
          <w:sz w:val="26"/>
          <w:szCs w:val="26"/>
          <w:lang w:val="vi-VN"/>
        </w:rPr>
        <w:t xml:space="preserve">Mã số thuế: </w:t>
      </w:r>
      <w:r w:rsidR="00173F1B" w:rsidRPr="00E36DE2">
        <w:rPr>
          <w:sz w:val="26"/>
          <w:szCs w:val="26"/>
          <w:lang w:val="vi-VN"/>
        </w:rPr>
        <w:t>......................</w:t>
      </w:r>
      <w:r w:rsidRPr="00173F1B">
        <w:rPr>
          <w:sz w:val="26"/>
          <w:szCs w:val="26"/>
          <w:lang w:val="vi-VN"/>
        </w:rPr>
        <w:t xml:space="preserve"> </w:t>
      </w:r>
      <w:r w:rsidR="00173F1B" w:rsidRPr="00173F1B">
        <w:rPr>
          <w:sz w:val="26"/>
          <w:szCs w:val="26"/>
          <w:lang w:val="vi-VN"/>
        </w:rPr>
        <w:t xml:space="preserve">Số điện thoại: </w:t>
      </w:r>
      <w:r w:rsidR="00173F1B" w:rsidRPr="00E36DE2">
        <w:rPr>
          <w:sz w:val="26"/>
          <w:szCs w:val="26"/>
          <w:lang w:val="vi-VN"/>
        </w:rPr>
        <w:t>........................</w:t>
      </w:r>
      <w:r w:rsidR="00173F1B" w:rsidRPr="00173F1B">
        <w:rPr>
          <w:sz w:val="26"/>
          <w:szCs w:val="26"/>
          <w:lang w:val="vi-VN"/>
        </w:rPr>
        <w:t xml:space="preserve"> Email: ................................</w:t>
      </w:r>
      <w:bookmarkEnd w:id="2"/>
    </w:p>
    <w:p w14:paraId="06582CA0" w14:textId="77777777" w:rsidR="00AF6335" w:rsidRPr="00173F1B" w:rsidRDefault="00AF6335" w:rsidP="000E07AC">
      <w:pPr>
        <w:spacing w:before="120" w:line="276" w:lineRule="auto"/>
        <w:jc w:val="both"/>
        <w:rPr>
          <w:b/>
          <w:bCs/>
          <w:lang w:val="vi-VN"/>
        </w:rPr>
      </w:pPr>
      <w:r w:rsidRPr="00173F1B">
        <w:rPr>
          <w:b/>
          <w:bCs/>
          <w:lang w:val="vi-VN"/>
        </w:rPr>
        <w:t xml:space="preserve">BÊN B: CÔNG TY </w:t>
      </w:r>
      <w:r w:rsidR="00C208B8" w:rsidRPr="00E36DE2">
        <w:rPr>
          <w:b/>
          <w:bCs/>
          <w:lang w:val="vi-VN"/>
        </w:rPr>
        <w:t xml:space="preserve">TNHH </w:t>
      </w:r>
      <w:r w:rsidRPr="00173F1B">
        <w:rPr>
          <w:b/>
          <w:bCs/>
          <w:lang w:val="vi-VN"/>
        </w:rPr>
        <w:t>PHƯƠNG NAM PHONG</w:t>
      </w:r>
    </w:p>
    <w:p w14:paraId="7FB4ABD8" w14:textId="0DD2DB21" w:rsidR="00AF6335" w:rsidRPr="00173F1B" w:rsidRDefault="00E77F6A" w:rsidP="000E07AC">
      <w:pPr>
        <w:spacing w:before="120" w:line="276" w:lineRule="auto"/>
        <w:jc w:val="both"/>
        <w:rPr>
          <w:sz w:val="26"/>
          <w:szCs w:val="26"/>
          <w:lang w:val="vi-VN"/>
        </w:rPr>
      </w:pPr>
      <w:r w:rsidRPr="00173F1B">
        <w:rPr>
          <w:sz w:val="26"/>
          <w:szCs w:val="26"/>
          <w:lang w:val="vi-VN"/>
        </w:rPr>
        <w:t>Đại</w:t>
      </w:r>
      <w:r w:rsidR="00AF6335" w:rsidRPr="00173F1B">
        <w:rPr>
          <w:sz w:val="26"/>
          <w:szCs w:val="26"/>
          <w:lang w:val="vi-VN"/>
        </w:rPr>
        <w:t xml:space="preserve"> diện pháp luật: </w:t>
      </w:r>
      <w:r w:rsidR="00C208B8" w:rsidRPr="00173F1B">
        <w:rPr>
          <w:sz w:val="26"/>
          <w:szCs w:val="26"/>
          <w:lang w:val="vi-VN"/>
        </w:rPr>
        <w:t xml:space="preserve">Bà Nguyễn Thanh Tú </w:t>
      </w:r>
      <w:r w:rsidR="00AF6335" w:rsidRPr="00173F1B">
        <w:rPr>
          <w:sz w:val="26"/>
          <w:szCs w:val="26"/>
          <w:lang w:val="vi-VN"/>
        </w:rPr>
        <w:t xml:space="preserve">                   Chức danh: </w:t>
      </w:r>
      <w:r w:rsidR="00173F1B" w:rsidRPr="00E36DE2">
        <w:rPr>
          <w:sz w:val="26"/>
          <w:szCs w:val="26"/>
          <w:lang w:val="vi-VN"/>
        </w:rPr>
        <w:t>Giám đốc</w:t>
      </w:r>
      <w:r w:rsidR="00C208B8" w:rsidRPr="00173F1B">
        <w:rPr>
          <w:sz w:val="26"/>
          <w:szCs w:val="26"/>
          <w:lang w:val="vi-VN"/>
        </w:rPr>
        <w:t xml:space="preserve"> </w:t>
      </w:r>
    </w:p>
    <w:p w14:paraId="513186BD" w14:textId="36A59AEB" w:rsidR="00AF6335" w:rsidRPr="00173F1B" w:rsidRDefault="00AF6335" w:rsidP="000E07AC">
      <w:pPr>
        <w:spacing w:before="120" w:line="276" w:lineRule="auto"/>
        <w:jc w:val="both"/>
        <w:rPr>
          <w:sz w:val="26"/>
          <w:szCs w:val="26"/>
          <w:lang w:val="vi-VN"/>
        </w:rPr>
      </w:pPr>
      <w:r w:rsidRPr="00173F1B">
        <w:rPr>
          <w:sz w:val="26"/>
          <w:szCs w:val="26"/>
          <w:lang w:val="vi-VN"/>
        </w:rPr>
        <w:t xml:space="preserve">Địa chỉ trụ sở chính: A1 lô 18 </w:t>
      </w:r>
      <w:r w:rsidR="00173F1B" w:rsidRPr="00173F1B">
        <w:rPr>
          <w:sz w:val="26"/>
          <w:szCs w:val="26"/>
          <w:lang w:val="vi-VN"/>
        </w:rPr>
        <w:t xml:space="preserve">khu đô thị mới Định Công, </w:t>
      </w:r>
      <w:r w:rsidR="00173F1B" w:rsidRPr="00E36DE2">
        <w:rPr>
          <w:sz w:val="26"/>
          <w:szCs w:val="26"/>
          <w:lang w:val="vi-VN"/>
        </w:rPr>
        <w:t>P.</w:t>
      </w:r>
      <w:r w:rsidRPr="00173F1B">
        <w:rPr>
          <w:sz w:val="26"/>
          <w:szCs w:val="26"/>
          <w:lang w:val="vi-VN"/>
        </w:rPr>
        <w:t xml:space="preserve"> </w:t>
      </w:r>
      <w:r w:rsidR="00173F1B" w:rsidRPr="00E36DE2">
        <w:rPr>
          <w:sz w:val="26"/>
          <w:szCs w:val="26"/>
          <w:lang w:val="vi-VN"/>
        </w:rPr>
        <w:t>Phương Liệt</w:t>
      </w:r>
      <w:r w:rsidRPr="00173F1B">
        <w:rPr>
          <w:sz w:val="26"/>
          <w:szCs w:val="26"/>
          <w:lang w:val="vi-VN"/>
        </w:rPr>
        <w:t xml:space="preserve">, </w:t>
      </w:r>
      <w:r w:rsidR="00173F1B" w:rsidRPr="00E36DE2">
        <w:rPr>
          <w:sz w:val="26"/>
          <w:szCs w:val="26"/>
          <w:lang w:val="vi-VN"/>
        </w:rPr>
        <w:t>TP.</w:t>
      </w:r>
      <w:r w:rsidRPr="00173F1B">
        <w:rPr>
          <w:sz w:val="26"/>
          <w:szCs w:val="26"/>
          <w:lang w:val="vi-VN"/>
        </w:rPr>
        <w:t xml:space="preserve"> Hà Nội</w:t>
      </w:r>
    </w:p>
    <w:p w14:paraId="740AD181" w14:textId="77777777" w:rsidR="006D57B8" w:rsidRPr="00173F1B" w:rsidRDefault="006D57B8" w:rsidP="000E07AC">
      <w:pPr>
        <w:spacing w:before="120" w:line="276" w:lineRule="auto"/>
        <w:jc w:val="both"/>
        <w:rPr>
          <w:sz w:val="26"/>
          <w:szCs w:val="26"/>
          <w:lang w:val="vi-VN"/>
        </w:rPr>
      </w:pPr>
      <w:r w:rsidRPr="00173F1B">
        <w:rPr>
          <w:sz w:val="26"/>
          <w:szCs w:val="26"/>
          <w:lang w:val="vi-VN"/>
        </w:rPr>
        <w:t>Địa chỉ giao dịch: Nhà Hội họp Thăng Long</w:t>
      </w:r>
      <w:r w:rsidR="00212097" w:rsidRPr="00173F1B">
        <w:rPr>
          <w:sz w:val="26"/>
          <w:szCs w:val="26"/>
          <w:lang w:val="vi-VN"/>
        </w:rPr>
        <w:t>, ngõ 126 Khuất Duy Tiến, TP. Hà Nội</w:t>
      </w:r>
    </w:p>
    <w:p w14:paraId="5E1441B0" w14:textId="77777777" w:rsidR="00AF6335" w:rsidRPr="00173F1B" w:rsidRDefault="00AF6335" w:rsidP="000E07AC">
      <w:pPr>
        <w:spacing w:before="120" w:line="276" w:lineRule="auto"/>
        <w:jc w:val="both"/>
        <w:rPr>
          <w:sz w:val="26"/>
          <w:szCs w:val="26"/>
          <w:lang w:val="vi-VN"/>
        </w:rPr>
      </w:pPr>
      <w:r w:rsidRPr="00173F1B">
        <w:rPr>
          <w:sz w:val="26"/>
          <w:szCs w:val="26"/>
          <w:lang w:val="vi-VN"/>
        </w:rPr>
        <w:t>Mã số thuế: 0110580321</w:t>
      </w:r>
    </w:p>
    <w:p w14:paraId="4A28F8A5" w14:textId="77777777" w:rsidR="00AF6335" w:rsidRPr="00173F1B" w:rsidRDefault="00AF6335" w:rsidP="000E07AC">
      <w:pPr>
        <w:spacing w:before="120" w:line="276" w:lineRule="auto"/>
        <w:jc w:val="both"/>
        <w:rPr>
          <w:sz w:val="26"/>
          <w:szCs w:val="26"/>
          <w:lang w:val="vi-VN"/>
        </w:rPr>
      </w:pPr>
      <w:r w:rsidRPr="00173F1B">
        <w:rPr>
          <w:sz w:val="26"/>
          <w:szCs w:val="26"/>
          <w:lang w:val="vi-VN"/>
        </w:rPr>
        <w:t xml:space="preserve">Số điện thoại: </w:t>
      </w:r>
      <w:r w:rsidR="00375301" w:rsidRPr="00173F1B">
        <w:rPr>
          <w:sz w:val="26"/>
          <w:szCs w:val="26"/>
          <w:lang w:val="vi-VN"/>
        </w:rPr>
        <w:t>0904</w:t>
      </w:r>
      <w:r w:rsidR="00C208B8" w:rsidRPr="00173F1B">
        <w:rPr>
          <w:sz w:val="26"/>
          <w:szCs w:val="26"/>
          <w:lang w:val="vi-VN"/>
        </w:rPr>
        <w:t>128997</w:t>
      </w:r>
    </w:p>
    <w:p w14:paraId="20D7A783" w14:textId="26CEAA4C" w:rsidR="00AF6335" w:rsidRPr="00173F1B" w:rsidRDefault="00AF6335" w:rsidP="000E07AC">
      <w:pPr>
        <w:spacing w:before="120" w:line="276" w:lineRule="auto"/>
        <w:jc w:val="both"/>
        <w:rPr>
          <w:sz w:val="26"/>
          <w:szCs w:val="26"/>
          <w:lang w:val="vi-VN"/>
        </w:rPr>
      </w:pPr>
      <w:r w:rsidRPr="00173F1B">
        <w:rPr>
          <w:sz w:val="26"/>
          <w:szCs w:val="26"/>
          <w:lang w:val="vi-VN"/>
        </w:rPr>
        <w:t xml:space="preserve">Email: </w:t>
      </w:r>
      <w:r w:rsidR="00DB4299" w:rsidRPr="00173F1B">
        <w:rPr>
          <w:sz w:val="26"/>
          <w:szCs w:val="26"/>
          <w:lang w:val="vi-VN"/>
        </w:rPr>
        <w:t>thanhtunoip@gmail.com</w:t>
      </w:r>
    </w:p>
    <w:bookmarkEnd w:id="1"/>
    <w:p w14:paraId="3686BF95" w14:textId="0EC2E491" w:rsidR="00794477" w:rsidRPr="00173F1B" w:rsidRDefault="00054004" w:rsidP="00794477">
      <w:pPr>
        <w:spacing w:before="240" w:line="276" w:lineRule="auto"/>
        <w:jc w:val="both"/>
        <w:rPr>
          <w:iCs/>
          <w:sz w:val="26"/>
          <w:szCs w:val="26"/>
          <w:lang w:val="fr-FR"/>
        </w:rPr>
      </w:pPr>
      <w:r w:rsidRPr="00173F1B">
        <w:rPr>
          <w:iCs/>
          <w:sz w:val="26"/>
          <w:szCs w:val="26"/>
          <w:lang w:val="fr-FR"/>
        </w:rPr>
        <w:t xml:space="preserve">Sau khi bàn bạc, </w:t>
      </w:r>
      <w:r w:rsidR="00794477" w:rsidRPr="00173F1B">
        <w:rPr>
          <w:iCs/>
          <w:sz w:val="26"/>
          <w:szCs w:val="26"/>
          <w:lang w:val="fr-FR"/>
        </w:rPr>
        <w:t xml:space="preserve">Hai Bên đã cùng thống nhất ký Hợp đồng nguyên tắc cung cấp dịch vụ </w:t>
      </w:r>
      <w:r w:rsidR="009873A5" w:rsidRPr="00173F1B">
        <w:rPr>
          <w:iCs/>
          <w:sz w:val="26"/>
          <w:szCs w:val="26"/>
          <w:lang w:val="fr-FR"/>
        </w:rPr>
        <w:t>s</w:t>
      </w:r>
      <w:r w:rsidR="00794477" w:rsidRPr="00173F1B">
        <w:rPr>
          <w:iCs/>
          <w:sz w:val="26"/>
          <w:szCs w:val="26"/>
          <w:lang w:val="fr-FR"/>
        </w:rPr>
        <w:t xml:space="preserve">ở hữu </w:t>
      </w:r>
      <w:r w:rsidR="009873A5" w:rsidRPr="00173F1B">
        <w:rPr>
          <w:iCs/>
          <w:sz w:val="26"/>
          <w:szCs w:val="26"/>
          <w:lang w:val="fr-FR"/>
        </w:rPr>
        <w:t>t</w:t>
      </w:r>
      <w:r w:rsidR="00794477" w:rsidRPr="00173F1B">
        <w:rPr>
          <w:iCs/>
          <w:sz w:val="26"/>
          <w:szCs w:val="26"/>
          <w:lang w:val="fr-FR"/>
        </w:rPr>
        <w:t>rí tuệ (gọi tắt là Hợp đồng) với các điều khoản sau:</w:t>
      </w:r>
    </w:p>
    <w:p w14:paraId="5D878123" w14:textId="77777777" w:rsidR="003A1A1D" w:rsidRPr="00173F1B" w:rsidRDefault="003A1A1D" w:rsidP="00794477">
      <w:pPr>
        <w:spacing w:before="120" w:line="276" w:lineRule="auto"/>
        <w:jc w:val="both"/>
        <w:rPr>
          <w:b/>
          <w:bCs/>
          <w:iCs/>
          <w:sz w:val="26"/>
          <w:szCs w:val="26"/>
          <w:lang w:val="fr-FR"/>
        </w:rPr>
      </w:pPr>
      <w:r w:rsidRPr="00173F1B">
        <w:rPr>
          <w:b/>
          <w:iCs/>
          <w:sz w:val="26"/>
          <w:szCs w:val="26"/>
          <w:lang w:val="fr-FR"/>
        </w:rPr>
        <w:t>Điều 1 :</w:t>
      </w:r>
      <w:r w:rsidRPr="00173F1B">
        <w:rPr>
          <w:b/>
          <w:i/>
          <w:sz w:val="26"/>
          <w:szCs w:val="26"/>
          <w:lang w:val="fr-FR"/>
        </w:rPr>
        <w:t xml:space="preserve"> </w:t>
      </w:r>
      <w:r w:rsidRPr="00173F1B">
        <w:rPr>
          <w:b/>
          <w:sz w:val="26"/>
          <w:szCs w:val="26"/>
          <w:lang w:val="fr-FR"/>
        </w:rPr>
        <w:t>Nội dung Hợp đồng</w:t>
      </w:r>
    </w:p>
    <w:p w14:paraId="13D8F527" w14:textId="3D0E762B" w:rsidR="006D177E" w:rsidRPr="00173F1B" w:rsidRDefault="003A1A1D" w:rsidP="00794477">
      <w:pPr>
        <w:pStyle w:val="Thnvnban2"/>
        <w:tabs>
          <w:tab w:val="clear" w:pos="360"/>
          <w:tab w:val="clear" w:pos="1800"/>
          <w:tab w:val="clear" w:pos="2340"/>
        </w:tabs>
        <w:spacing w:before="120" w:line="276" w:lineRule="auto"/>
        <w:rPr>
          <w:rFonts w:ascii="Times New Roman" w:hAnsi="Times New Roman"/>
          <w:iCs/>
          <w:szCs w:val="26"/>
          <w:lang w:val="vi-VN"/>
        </w:rPr>
      </w:pPr>
      <w:r w:rsidRPr="00173F1B">
        <w:rPr>
          <w:rFonts w:ascii="Times New Roman" w:hAnsi="Times New Roman"/>
          <w:iCs/>
          <w:szCs w:val="26"/>
          <w:lang w:val="fr-FR"/>
        </w:rPr>
        <w:t xml:space="preserve">Bên A đồng ý thuê và Bên B đồng ý cung cấp </w:t>
      </w:r>
      <w:r w:rsidR="006D177E" w:rsidRPr="00173F1B">
        <w:rPr>
          <w:rFonts w:ascii="Times New Roman" w:hAnsi="Times New Roman"/>
          <w:iCs/>
          <w:szCs w:val="26"/>
          <w:lang w:val="fr-FR"/>
        </w:rPr>
        <w:t>cho</w:t>
      </w:r>
      <w:r w:rsidR="006D177E" w:rsidRPr="00173F1B">
        <w:rPr>
          <w:rFonts w:ascii="Times New Roman" w:hAnsi="Times New Roman"/>
          <w:iCs/>
          <w:szCs w:val="26"/>
          <w:lang w:val="vi-VN"/>
        </w:rPr>
        <w:t xml:space="preserve"> Bên A các </w:t>
      </w:r>
      <w:r w:rsidRPr="00173F1B">
        <w:rPr>
          <w:rFonts w:ascii="Times New Roman" w:hAnsi="Times New Roman"/>
          <w:iCs/>
          <w:szCs w:val="26"/>
          <w:lang w:val="fr-FR"/>
        </w:rPr>
        <w:t>dịch vụ</w:t>
      </w:r>
      <w:r w:rsidR="006D177E" w:rsidRPr="00173F1B">
        <w:rPr>
          <w:rFonts w:ascii="Times New Roman" w:hAnsi="Times New Roman"/>
          <w:iCs/>
          <w:szCs w:val="26"/>
          <w:lang w:val="vi-VN"/>
        </w:rPr>
        <w:t xml:space="preserve"> sau:</w:t>
      </w:r>
    </w:p>
    <w:p w14:paraId="3271FAF3" w14:textId="72FB2539" w:rsidR="00AA6D24" w:rsidRPr="00173F1B" w:rsidRDefault="006D177E" w:rsidP="00FF6921">
      <w:pPr>
        <w:pStyle w:val="Thnvnban2"/>
        <w:tabs>
          <w:tab w:val="clear" w:pos="360"/>
          <w:tab w:val="clear" w:pos="1800"/>
          <w:tab w:val="clear" w:pos="2340"/>
        </w:tabs>
        <w:spacing w:before="120" w:line="276" w:lineRule="auto"/>
        <w:rPr>
          <w:rFonts w:ascii="Times New Roman" w:hAnsi="Times New Roman"/>
          <w:iCs/>
          <w:szCs w:val="26"/>
          <w:lang w:val="vi-VN"/>
        </w:rPr>
      </w:pPr>
      <w:r w:rsidRPr="00173F1B">
        <w:rPr>
          <w:rFonts w:ascii="Times New Roman" w:hAnsi="Times New Roman"/>
          <w:b/>
          <w:bCs/>
          <w:iCs/>
          <w:szCs w:val="26"/>
          <w:lang w:val="vi-VN"/>
        </w:rPr>
        <w:lastRenderedPageBreak/>
        <w:t>1.1.</w:t>
      </w:r>
      <w:r w:rsidRPr="00173F1B">
        <w:rPr>
          <w:rFonts w:ascii="Times New Roman" w:hAnsi="Times New Roman"/>
          <w:iCs/>
          <w:szCs w:val="26"/>
          <w:lang w:val="vi-VN"/>
        </w:rPr>
        <w:t xml:space="preserve"> T</w:t>
      </w:r>
      <w:r w:rsidR="003A1A1D" w:rsidRPr="00173F1B">
        <w:rPr>
          <w:rFonts w:ascii="Times New Roman" w:hAnsi="Times New Roman"/>
          <w:iCs/>
          <w:szCs w:val="26"/>
          <w:lang w:val="fr-FR"/>
        </w:rPr>
        <w:t>ư vấn</w:t>
      </w:r>
      <w:r w:rsidR="00C208B8" w:rsidRPr="00173F1B">
        <w:rPr>
          <w:rFonts w:ascii="Times New Roman" w:hAnsi="Times New Roman"/>
          <w:iCs/>
          <w:szCs w:val="26"/>
          <w:lang w:val="fr-FR"/>
        </w:rPr>
        <w:t xml:space="preserve"> pháp luật sở hữu trí tuệ</w:t>
      </w:r>
      <w:r w:rsidR="003A1A1D" w:rsidRPr="00173F1B">
        <w:rPr>
          <w:rFonts w:ascii="Times New Roman" w:hAnsi="Times New Roman"/>
          <w:iCs/>
          <w:szCs w:val="26"/>
          <w:lang w:val="fr-FR"/>
        </w:rPr>
        <w:t xml:space="preserve"> và đại diện pháp lý cho Bên A tiến hành các công việc</w:t>
      </w:r>
      <w:r w:rsidR="00AA6D24" w:rsidRPr="00173F1B">
        <w:rPr>
          <w:rFonts w:ascii="Times New Roman" w:hAnsi="Times New Roman"/>
          <w:iCs/>
          <w:szCs w:val="26"/>
          <w:lang w:val="vi-VN"/>
        </w:rPr>
        <w:t xml:space="preserve"> dưới đây:</w:t>
      </w:r>
    </w:p>
    <w:p w14:paraId="59B510F2" w14:textId="77777777" w:rsidR="00AA6D24" w:rsidRPr="00173F1B" w:rsidRDefault="00695912" w:rsidP="00FF6921">
      <w:pPr>
        <w:spacing w:before="120" w:line="276" w:lineRule="auto"/>
        <w:jc w:val="both"/>
        <w:rPr>
          <w:sz w:val="26"/>
          <w:szCs w:val="26"/>
          <w:lang w:val="vi-VN"/>
        </w:rPr>
      </w:pPr>
      <w:r w:rsidRPr="00173F1B">
        <w:rPr>
          <w:sz w:val="26"/>
          <w:szCs w:val="26"/>
          <w:lang w:val="vi-VN"/>
        </w:rPr>
        <w:t>(</w:t>
      </w:r>
      <w:r w:rsidR="000E07AC" w:rsidRPr="00173F1B">
        <w:rPr>
          <w:sz w:val="26"/>
          <w:szCs w:val="26"/>
          <w:lang w:val="vi-VN"/>
        </w:rPr>
        <w:t>a</w:t>
      </w:r>
      <w:r w:rsidRPr="00173F1B">
        <w:rPr>
          <w:sz w:val="26"/>
          <w:szCs w:val="26"/>
          <w:lang w:val="vi-VN"/>
        </w:rPr>
        <w:t>)</w:t>
      </w:r>
      <w:r w:rsidR="00AA6D24" w:rsidRPr="00173F1B">
        <w:rPr>
          <w:sz w:val="26"/>
          <w:szCs w:val="26"/>
          <w:lang w:val="vi-VN"/>
        </w:rPr>
        <w:t xml:space="preserve"> Tư vấn các khía cạnh pháp lý, kỹ thuật, kinh tế của tài sản trí tuệ và quyền sở hữu trí tuệ;</w:t>
      </w:r>
    </w:p>
    <w:p w14:paraId="1257F77F" w14:textId="778B101A" w:rsidR="00AA6D24" w:rsidRPr="00173F1B" w:rsidRDefault="00695912" w:rsidP="00FF6921">
      <w:pPr>
        <w:spacing w:before="120" w:line="276" w:lineRule="auto"/>
        <w:jc w:val="both"/>
        <w:rPr>
          <w:sz w:val="26"/>
          <w:szCs w:val="26"/>
          <w:lang w:val="vi-VN"/>
        </w:rPr>
      </w:pPr>
      <w:r w:rsidRPr="00173F1B">
        <w:rPr>
          <w:sz w:val="26"/>
          <w:szCs w:val="26"/>
          <w:lang w:val="vi-VN"/>
        </w:rPr>
        <w:t>(</w:t>
      </w:r>
      <w:r w:rsidR="000E07AC" w:rsidRPr="00173F1B">
        <w:rPr>
          <w:sz w:val="26"/>
          <w:szCs w:val="26"/>
          <w:lang w:val="vi-VN"/>
        </w:rPr>
        <w:t>b</w:t>
      </w:r>
      <w:r w:rsidRPr="00173F1B">
        <w:rPr>
          <w:sz w:val="26"/>
          <w:szCs w:val="26"/>
          <w:lang w:val="vi-VN"/>
        </w:rPr>
        <w:t>)</w:t>
      </w:r>
      <w:r w:rsidR="00AA6D24" w:rsidRPr="00173F1B">
        <w:rPr>
          <w:sz w:val="26"/>
          <w:szCs w:val="26"/>
          <w:lang w:val="vi-VN"/>
        </w:rPr>
        <w:t xml:space="preserve"> Tiếp nhận và thực hiện các dịch vụ tra cứu, cung cấp thông tin về tài sản trí tuệ và quyền sở hữu trí tuệ, bao gồm thông tin về tình trạng kỹ thuật, phạm vi bảo hộ, báo cáo khả năng bảo hộ, khả năng sử dụng tài sản trí tuệ và quyền sở hữu công nghiệp, trong đó thực hiện các dịch vụ chủ yếu sau:</w:t>
      </w:r>
    </w:p>
    <w:p w14:paraId="53BE85F9" w14:textId="77777777" w:rsidR="00AA6D24" w:rsidRPr="00173F1B" w:rsidRDefault="00AA6D24" w:rsidP="00FF6921">
      <w:pPr>
        <w:spacing w:before="120" w:line="276" w:lineRule="auto"/>
        <w:jc w:val="both"/>
        <w:rPr>
          <w:sz w:val="26"/>
          <w:szCs w:val="26"/>
          <w:lang w:val="vi-VN"/>
        </w:rPr>
      </w:pPr>
      <w:r w:rsidRPr="00173F1B">
        <w:rPr>
          <w:sz w:val="26"/>
          <w:szCs w:val="26"/>
          <w:lang w:val="vi-VN"/>
        </w:rPr>
        <w:t xml:space="preserve">- </w:t>
      </w:r>
      <w:r w:rsidRPr="00173F1B">
        <w:rPr>
          <w:rFonts w:eastAsia="Calibri"/>
          <w:color w:val="000000"/>
          <w:sz w:val="26"/>
          <w:szCs w:val="26"/>
          <w:lang w:val="it-IT"/>
        </w:rPr>
        <w:t>Tra cứu thông tin sở hữu công nghiệp tại Việt Nam và trên thế giới phục vụ hoạt động nghiên cứu sản xuất của Bên</w:t>
      </w:r>
      <w:r w:rsidRPr="00173F1B">
        <w:rPr>
          <w:rFonts w:eastAsia="Calibri"/>
          <w:color w:val="000000"/>
          <w:sz w:val="26"/>
          <w:szCs w:val="26"/>
          <w:lang w:val="vi-VN"/>
        </w:rPr>
        <w:t xml:space="preserve"> A</w:t>
      </w:r>
      <w:r w:rsidRPr="00173F1B">
        <w:rPr>
          <w:sz w:val="26"/>
          <w:szCs w:val="26"/>
          <w:lang w:val="vi-VN"/>
        </w:rPr>
        <w:t>;</w:t>
      </w:r>
    </w:p>
    <w:p w14:paraId="4F267C32" w14:textId="77777777" w:rsidR="00C84C68" w:rsidRPr="00173F1B" w:rsidRDefault="00AA6D24" w:rsidP="00FF6921">
      <w:pPr>
        <w:tabs>
          <w:tab w:val="left" w:pos="0"/>
        </w:tabs>
        <w:spacing w:before="120" w:line="276" w:lineRule="auto"/>
        <w:jc w:val="both"/>
        <w:rPr>
          <w:rFonts w:eastAsia="Calibri"/>
          <w:color w:val="000000"/>
          <w:sz w:val="26"/>
          <w:szCs w:val="26"/>
          <w:lang w:val="vi-VN"/>
        </w:rPr>
      </w:pPr>
      <w:r w:rsidRPr="00173F1B">
        <w:rPr>
          <w:sz w:val="26"/>
          <w:szCs w:val="26"/>
          <w:lang w:val="vi-VN"/>
        </w:rPr>
        <w:t>- Tra cứu,</w:t>
      </w:r>
      <w:r w:rsidRPr="00173F1B">
        <w:rPr>
          <w:rFonts w:eastAsia="Calibri"/>
          <w:color w:val="000000"/>
          <w:sz w:val="26"/>
          <w:szCs w:val="26"/>
          <w:lang w:val="it-IT"/>
        </w:rPr>
        <w:t xml:space="preserve"> </w:t>
      </w:r>
      <w:r w:rsidRPr="00173F1B">
        <w:rPr>
          <w:rFonts w:eastAsia="Calibri"/>
          <w:sz w:val="26"/>
          <w:szCs w:val="26"/>
          <w:lang w:val="it-IT"/>
        </w:rPr>
        <w:t>đánh</w:t>
      </w:r>
      <w:r w:rsidRPr="00173F1B">
        <w:rPr>
          <w:rFonts w:eastAsia="Calibri"/>
          <w:color w:val="000099"/>
          <w:sz w:val="26"/>
          <w:szCs w:val="26"/>
          <w:lang w:val="it-IT"/>
        </w:rPr>
        <w:t xml:space="preserve"> </w:t>
      </w:r>
      <w:r w:rsidRPr="00173F1B">
        <w:rPr>
          <w:rFonts w:eastAsia="Calibri"/>
          <w:sz w:val="26"/>
          <w:szCs w:val="26"/>
          <w:lang w:val="it-IT"/>
        </w:rPr>
        <w:t xml:space="preserve">giá khả năng đăng ký bảo hộ sở hữu công nghiệp, khả năng sử dụng đối tượng sở hữu công nghiệp </w:t>
      </w:r>
      <w:r w:rsidRPr="00173F1B">
        <w:rPr>
          <w:rFonts w:eastAsia="Calibri"/>
          <w:color w:val="000000"/>
          <w:sz w:val="26"/>
          <w:szCs w:val="26"/>
          <w:lang w:val="it-IT"/>
        </w:rPr>
        <w:t>(sáng chế, nhãn hiệu, kiểu dáng công nghiệp…) của Bên</w:t>
      </w:r>
      <w:r w:rsidRPr="00173F1B">
        <w:rPr>
          <w:rFonts w:eastAsia="Calibri"/>
          <w:color w:val="000000"/>
          <w:sz w:val="26"/>
          <w:szCs w:val="26"/>
          <w:lang w:val="vi-VN"/>
        </w:rPr>
        <w:t xml:space="preserve"> A</w:t>
      </w:r>
      <w:r w:rsidRPr="00173F1B">
        <w:rPr>
          <w:rFonts w:eastAsia="Calibri"/>
          <w:color w:val="000000"/>
          <w:sz w:val="26"/>
          <w:szCs w:val="26"/>
          <w:lang w:val="it-IT"/>
        </w:rPr>
        <w:t>.</w:t>
      </w:r>
    </w:p>
    <w:p w14:paraId="127762BB" w14:textId="72EBF369" w:rsidR="00C84C68" w:rsidRPr="00173F1B" w:rsidRDefault="00695912" w:rsidP="00FF6921">
      <w:pPr>
        <w:tabs>
          <w:tab w:val="left" w:pos="0"/>
        </w:tabs>
        <w:spacing w:before="120" w:line="276" w:lineRule="auto"/>
        <w:jc w:val="both"/>
        <w:rPr>
          <w:iCs/>
          <w:sz w:val="26"/>
          <w:szCs w:val="26"/>
          <w:lang w:val="vi-VN"/>
        </w:rPr>
      </w:pPr>
      <w:r w:rsidRPr="00173F1B">
        <w:rPr>
          <w:rFonts w:eastAsia="Calibri"/>
          <w:color w:val="000000"/>
          <w:sz w:val="26"/>
          <w:szCs w:val="26"/>
          <w:lang w:val="vi-VN"/>
        </w:rPr>
        <w:t>(</w:t>
      </w:r>
      <w:r w:rsidR="000E07AC" w:rsidRPr="00173F1B">
        <w:rPr>
          <w:rFonts w:eastAsia="Calibri"/>
          <w:color w:val="000000"/>
          <w:sz w:val="26"/>
          <w:szCs w:val="26"/>
          <w:lang w:val="vi-VN"/>
        </w:rPr>
        <w:t>c</w:t>
      </w:r>
      <w:r w:rsidRPr="00173F1B">
        <w:rPr>
          <w:rFonts w:eastAsia="Calibri"/>
          <w:color w:val="000000"/>
          <w:sz w:val="26"/>
          <w:szCs w:val="26"/>
          <w:lang w:val="vi-VN"/>
        </w:rPr>
        <w:t>)</w:t>
      </w:r>
      <w:r w:rsidR="00C84C68" w:rsidRPr="00173F1B">
        <w:rPr>
          <w:rFonts w:eastAsia="Calibri"/>
          <w:color w:val="000000"/>
          <w:sz w:val="26"/>
          <w:szCs w:val="26"/>
          <w:lang w:val="vi-VN"/>
        </w:rPr>
        <w:t xml:space="preserve"> </w:t>
      </w:r>
      <w:r w:rsidR="00C84C68" w:rsidRPr="00173F1B">
        <w:rPr>
          <w:iCs/>
          <w:sz w:val="26"/>
          <w:szCs w:val="26"/>
          <w:lang w:val="vi-VN"/>
        </w:rPr>
        <w:t>N</w:t>
      </w:r>
      <w:r w:rsidR="00C84C68" w:rsidRPr="00173F1B">
        <w:rPr>
          <w:iCs/>
          <w:sz w:val="26"/>
          <w:szCs w:val="26"/>
          <w:lang w:val="fr-FR"/>
        </w:rPr>
        <w:t>ộp đơn đăng ký, sửa đổi, gia hạn, khiếu nại, phản đối</w:t>
      </w:r>
      <w:r w:rsidR="001C5083" w:rsidRPr="00173F1B">
        <w:rPr>
          <w:iCs/>
          <w:sz w:val="26"/>
          <w:szCs w:val="26"/>
          <w:lang w:val="fr-FR"/>
        </w:rPr>
        <w:t>, xử lý xâm phạm quyền sở hữu trí tuệ</w:t>
      </w:r>
      <w:r w:rsidR="00C84C68" w:rsidRPr="00173F1B">
        <w:rPr>
          <w:iCs/>
          <w:sz w:val="26"/>
          <w:szCs w:val="26"/>
          <w:lang w:val="fr-FR"/>
        </w:rPr>
        <w:t xml:space="preserve"> và </w:t>
      </w:r>
      <w:r w:rsidR="009873A5" w:rsidRPr="00173F1B">
        <w:rPr>
          <w:iCs/>
          <w:sz w:val="26"/>
          <w:szCs w:val="26"/>
          <w:lang w:val="fr-FR"/>
        </w:rPr>
        <w:t>các</w:t>
      </w:r>
      <w:r w:rsidR="009873A5" w:rsidRPr="00173F1B">
        <w:rPr>
          <w:iCs/>
          <w:sz w:val="26"/>
          <w:szCs w:val="26"/>
          <w:lang w:val="vi-VN"/>
        </w:rPr>
        <w:t xml:space="preserve"> </w:t>
      </w:r>
      <w:r w:rsidR="009873A5" w:rsidRPr="00173F1B">
        <w:rPr>
          <w:sz w:val="26"/>
          <w:szCs w:val="26"/>
          <w:lang w:val="vi-VN"/>
        </w:rPr>
        <w:t xml:space="preserve">công việc khác có liên quan đến </w:t>
      </w:r>
      <w:bookmarkStart w:id="3" w:name="_Hlk182440117"/>
      <w:r w:rsidR="00EE1C95" w:rsidRPr="00173F1B">
        <w:rPr>
          <w:iCs/>
          <w:sz w:val="26"/>
          <w:szCs w:val="26"/>
          <w:lang w:val="fr-FR"/>
        </w:rPr>
        <w:t>n</w:t>
      </w:r>
      <w:r w:rsidR="00C84C68" w:rsidRPr="00173F1B">
        <w:rPr>
          <w:iCs/>
          <w:sz w:val="26"/>
          <w:szCs w:val="26"/>
          <w:lang w:val="fr-FR"/>
        </w:rPr>
        <w:t>hãn hiệu/</w:t>
      </w:r>
      <w:r w:rsidR="00EE1C95" w:rsidRPr="00173F1B">
        <w:rPr>
          <w:iCs/>
          <w:sz w:val="26"/>
          <w:szCs w:val="26"/>
          <w:lang w:val="fr-FR"/>
        </w:rPr>
        <w:t>k</w:t>
      </w:r>
      <w:r w:rsidR="00C84C68" w:rsidRPr="00173F1B">
        <w:rPr>
          <w:iCs/>
          <w:sz w:val="26"/>
          <w:szCs w:val="26"/>
          <w:lang w:val="fr-FR"/>
        </w:rPr>
        <w:t>iểu dáng công nghiệp/</w:t>
      </w:r>
      <w:r w:rsidR="00EE1C95" w:rsidRPr="00173F1B">
        <w:rPr>
          <w:iCs/>
          <w:sz w:val="26"/>
          <w:szCs w:val="26"/>
          <w:lang w:val="fr-FR"/>
        </w:rPr>
        <w:t>s</w:t>
      </w:r>
      <w:r w:rsidR="00C84C68" w:rsidRPr="00173F1B">
        <w:rPr>
          <w:iCs/>
          <w:sz w:val="26"/>
          <w:szCs w:val="26"/>
          <w:lang w:val="fr-FR"/>
        </w:rPr>
        <w:t>áng chế/</w:t>
      </w:r>
      <w:r w:rsidR="00EE1C95" w:rsidRPr="00173F1B">
        <w:rPr>
          <w:iCs/>
          <w:sz w:val="26"/>
          <w:szCs w:val="26"/>
          <w:lang w:val="fr-FR"/>
        </w:rPr>
        <w:t>g</w:t>
      </w:r>
      <w:r w:rsidR="00C84C68" w:rsidRPr="00173F1B">
        <w:rPr>
          <w:iCs/>
          <w:sz w:val="26"/>
          <w:szCs w:val="26"/>
          <w:lang w:val="fr-FR"/>
        </w:rPr>
        <w:t xml:space="preserve">iải pháp hữu ích/ </w:t>
      </w:r>
      <w:r w:rsidR="00EE1C95" w:rsidRPr="00173F1B">
        <w:rPr>
          <w:iCs/>
          <w:sz w:val="26"/>
          <w:szCs w:val="26"/>
          <w:lang w:val="fr-FR"/>
        </w:rPr>
        <w:t>q</w:t>
      </w:r>
      <w:r w:rsidR="00C84C68" w:rsidRPr="00173F1B">
        <w:rPr>
          <w:iCs/>
          <w:sz w:val="26"/>
          <w:szCs w:val="26"/>
          <w:lang w:val="fr-FR"/>
        </w:rPr>
        <w:t>uyền tác giả.</w:t>
      </w:r>
      <w:bookmarkEnd w:id="3"/>
    </w:p>
    <w:p w14:paraId="2D0271D2" w14:textId="394A2303" w:rsidR="006D177E" w:rsidRPr="00173F1B" w:rsidRDefault="006D177E" w:rsidP="00FF6921">
      <w:pPr>
        <w:tabs>
          <w:tab w:val="left" w:pos="0"/>
        </w:tabs>
        <w:spacing w:before="120" w:line="276" w:lineRule="auto"/>
        <w:jc w:val="both"/>
        <w:rPr>
          <w:iCs/>
          <w:sz w:val="26"/>
          <w:szCs w:val="26"/>
          <w:lang w:val="vi-VN"/>
        </w:rPr>
      </w:pPr>
      <w:r w:rsidRPr="00173F1B">
        <w:rPr>
          <w:b/>
          <w:bCs/>
          <w:iCs/>
          <w:sz w:val="26"/>
          <w:szCs w:val="26"/>
          <w:lang w:val="vi-VN"/>
        </w:rPr>
        <w:t>1.2.</w:t>
      </w:r>
      <w:r w:rsidRPr="00173F1B">
        <w:rPr>
          <w:iCs/>
          <w:sz w:val="26"/>
          <w:szCs w:val="26"/>
          <w:lang w:val="vi-VN"/>
        </w:rPr>
        <w:t xml:space="preserve"> Theo dõi các tài sản trí tuệ của Bên A sau khi được cấp văn bằng bảo hộ, bao gồm nhưng không giới hạn ở các tài sản trí tuệ đã được cấp văn bằng bảo hộ, mà còn bao gồm các tài sản trí tuệ mới được tạo ra của Bên A.</w:t>
      </w:r>
    </w:p>
    <w:p w14:paraId="53B1389D" w14:textId="2D5C6FE1" w:rsidR="006D177E" w:rsidRPr="00173F1B" w:rsidRDefault="004D610A" w:rsidP="00FF6921">
      <w:pPr>
        <w:tabs>
          <w:tab w:val="left" w:pos="0"/>
        </w:tabs>
        <w:spacing w:before="120" w:line="276" w:lineRule="auto"/>
        <w:jc w:val="both"/>
        <w:rPr>
          <w:rFonts w:eastAsia="Calibri"/>
          <w:color w:val="000000"/>
          <w:sz w:val="26"/>
          <w:szCs w:val="26"/>
          <w:lang w:val="vi-VN"/>
        </w:rPr>
      </w:pPr>
      <w:r w:rsidRPr="00173F1B">
        <w:rPr>
          <w:rFonts w:eastAsia="Calibri"/>
          <w:color w:val="000000"/>
          <w:sz w:val="26"/>
          <w:szCs w:val="26"/>
          <w:lang w:val="vi-VN"/>
        </w:rPr>
        <w:t xml:space="preserve"> </w:t>
      </w:r>
      <w:r w:rsidR="006D177E" w:rsidRPr="00173F1B">
        <w:rPr>
          <w:rFonts w:eastAsia="Calibri"/>
          <w:color w:val="000000"/>
          <w:sz w:val="26"/>
          <w:szCs w:val="26"/>
          <w:lang w:val="vi-VN"/>
        </w:rPr>
        <w:t>(Sau đây gọi chung là “</w:t>
      </w:r>
      <w:r w:rsidR="006D177E" w:rsidRPr="00173F1B">
        <w:rPr>
          <w:rFonts w:eastAsia="Calibri"/>
          <w:b/>
          <w:bCs/>
          <w:color w:val="000000"/>
          <w:sz w:val="26"/>
          <w:szCs w:val="26"/>
          <w:lang w:val="vi-VN"/>
        </w:rPr>
        <w:t>Dịch vụ</w:t>
      </w:r>
      <w:r w:rsidR="006D177E" w:rsidRPr="00173F1B">
        <w:rPr>
          <w:rFonts w:eastAsia="Calibri"/>
          <w:color w:val="000000"/>
          <w:sz w:val="26"/>
          <w:szCs w:val="26"/>
          <w:lang w:val="vi-VN"/>
        </w:rPr>
        <w:t>”</w:t>
      </w:r>
    </w:p>
    <w:p w14:paraId="4978C684" w14:textId="60EEA6C6" w:rsidR="003A1A1D" w:rsidRPr="00173F1B" w:rsidRDefault="00695912" w:rsidP="00FF6921">
      <w:pPr>
        <w:tabs>
          <w:tab w:val="left" w:pos="0"/>
        </w:tabs>
        <w:spacing w:before="120" w:line="276" w:lineRule="auto"/>
        <w:jc w:val="both"/>
        <w:rPr>
          <w:iCs/>
          <w:sz w:val="26"/>
          <w:szCs w:val="26"/>
          <w:lang w:val="fr-FR"/>
        </w:rPr>
      </w:pPr>
      <w:r w:rsidRPr="00173F1B">
        <w:rPr>
          <w:rFonts w:eastAsia="Calibri"/>
          <w:b/>
          <w:bCs/>
          <w:color w:val="000000"/>
          <w:sz w:val="26"/>
          <w:szCs w:val="26"/>
          <w:lang w:val="vi-VN"/>
        </w:rPr>
        <w:t>1.</w:t>
      </w:r>
      <w:r w:rsidR="004D610A" w:rsidRPr="00173F1B">
        <w:rPr>
          <w:rFonts w:eastAsia="Calibri"/>
          <w:b/>
          <w:bCs/>
          <w:color w:val="000000"/>
          <w:sz w:val="26"/>
          <w:szCs w:val="26"/>
          <w:lang w:val="vi-VN"/>
        </w:rPr>
        <w:t>3</w:t>
      </w:r>
      <w:r w:rsidRPr="00173F1B">
        <w:rPr>
          <w:rFonts w:eastAsia="Calibri"/>
          <w:b/>
          <w:bCs/>
          <w:color w:val="000000"/>
          <w:sz w:val="26"/>
          <w:szCs w:val="26"/>
          <w:lang w:val="vi-VN"/>
        </w:rPr>
        <w:t>.</w:t>
      </w:r>
      <w:r w:rsidRPr="00173F1B">
        <w:rPr>
          <w:rFonts w:eastAsia="Calibri"/>
          <w:color w:val="000000"/>
          <w:sz w:val="26"/>
          <w:szCs w:val="26"/>
          <w:lang w:val="vi-VN"/>
        </w:rPr>
        <w:t xml:space="preserve"> </w:t>
      </w:r>
      <w:r w:rsidR="006D177E" w:rsidRPr="00173F1B">
        <w:rPr>
          <w:rFonts w:eastAsia="Calibri"/>
          <w:color w:val="000000"/>
          <w:sz w:val="26"/>
          <w:szCs w:val="26"/>
          <w:lang w:val="vi-VN"/>
        </w:rPr>
        <w:t xml:space="preserve">Phạm vi Dịch vụ cụ thể được hai Bên xác nhận tại từng Đơn đặt hàng </w:t>
      </w:r>
      <w:r w:rsidR="006D177E" w:rsidRPr="00173F1B">
        <w:rPr>
          <w:bCs/>
          <w:iCs/>
          <w:sz w:val="26"/>
          <w:szCs w:val="26"/>
          <w:lang w:val="vi-VN"/>
        </w:rPr>
        <w:t xml:space="preserve">được </w:t>
      </w:r>
      <w:r w:rsidR="00807AB8" w:rsidRPr="00173F1B">
        <w:rPr>
          <w:bCs/>
          <w:iCs/>
          <w:sz w:val="26"/>
          <w:szCs w:val="26"/>
          <w:lang w:val="vi-VN"/>
        </w:rPr>
        <w:t>ký kết</w:t>
      </w:r>
      <w:r w:rsidR="001C5083" w:rsidRPr="00173F1B">
        <w:rPr>
          <w:bCs/>
          <w:iCs/>
          <w:sz w:val="26"/>
          <w:szCs w:val="26"/>
          <w:lang w:val="vi-VN"/>
        </w:rPr>
        <w:t xml:space="preserve"> theo</w:t>
      </w:r>
      <w:r w:rsidR="005A0706" w:rsidRPr="00173F1B">
        <w:rPr>
          <w:bCs/>
          <w:iCs/>
          <w:sz w:val="26"/>
          <w:szCs w:val="26"/>
          <w:lang w:val="vi-VN"/>
        </w:rPr>
        <w:t xml:space="preserve"> </w:t>
      </w:r>
      <w:r w:rsidR="001C5083" w:rsidRPr="00173F1B">
        <w:rPr>
          <w:bCs/>
          <w:iCs/>
          <w:sz w:val="26"/>
          <w:szCs w:val="26"/>
          <w:lang w:val="vi-VN"/>
        </w:rPr>
        <w:t>quy định tại Điều 2</w:t>
      </w:r>
      <w:r w:rsidR="00807AB8" w:rsidRPr="00173F1B">
        <w:rPr>
          <w:bCs/>
          <w:iCs/>
          <w:sz w:val="26"/>
          <w:szCs w:val="26"/>
          <w:lang w:val="vi-VN"/>
        </w:rPr>
        <w:t xml:space="preserve"> Hợp đồng này.</w:t>
      </w:r>
      <w:r w:rsidR="005A0706" w:rsidRPr="00173F1B">
        <w:rPr>
          <w:bCs/>
          <w:iCs/>
          <w:sz w:val="26"/>
          <w:szCs w:val="26"/>
          <w:lang w:val="fr-FR"/>
        </w:rPr>
        <w:t xml:space="preserve"> </w:t>
      </w:r>
    </w:p>
    <w:p w14:paraId="53C64516" w14:textId="429D5CCC" w:rsidR="007F57F2" w:rsidRPr="00173F1B" w:rsidRDefault="007F57F2" w:rsidP="00FF6921">
      <w:pPr>
        <w:pStyle w:val="u9"/>
        <w:tabs>
          <w:tab w:val="clear" w:pos="360"/>
          <w:tab w:val="clear" w:pos="2340"/>
          <w:tab w:val="left" w:pos="0"/>
          <w:tab w:val="left" w:pos="1440"/>
        </w:tabs>
        <w:spacing w:before="120" w:line="276" w:lineRule="auto"/>
        <w:ind w:left="357" w:hanging="357"/>
        <w:rPr>
          <w:i w:val="0"/>
          <w:iCs w:val="0"/>
          <w:szCs w:val="26"/>
          <w:lang w:val="fr-FR"/>
        </w:rPr>
      </w:pPr>
      <w:r w:rsidRPr="00173F1B">
        <w:rPr>
          <w:i w:val="0"/>
          <w:iCs w:val="0"/>
          <w:szCs w:val="26"/>
          <w:lang w:val="fr-FR"/>
        </w:rPr>
        <w:t>Điều 2:</w:t>
      </w:r>
      <w:r w:rsidR="00794477" w:rsidRPr="00173F1B">
        <w:rPr>
          <w:i w:val="0"/>
          <w:iCs w:val="0"/>
          <w:szCs w:val="26"/>
          <w:lang w:val="vi-VN"/>
        </w:rPr>
        <w:t xml:space="preserve"> </w:t>
      </w:r>
      <w:r w:rsidRPr="00173F1B">
        <w:rPr>
          <w:i w:val="0"/>
          <w:iCs w:val="0"/>
          <w:szCs w:val="26"/>
          <w:lang w:val="fr-FR"/>
        </w:rPr>
        <w:t>Phương thức yêu cầu và Phí Dịch vụ :</w:t>
      </w:r>
    </w:p>
    <w:p w14:paraId="7855358E" w14:textId="286D29A7" w:rsidR="007F57F2" w:rsidRPr="00173F1B" w:rsidRDefault="007F57F2" w:rsidP="00FF6921">
      <w:pPr>
        <w:spacing w:before="120" w:line="276" w:lineRule="auto"/>
        <w:jc w:val="both"/>
        <w:rPr>
          <w:b/>
          <w:bCs/>
          <w:sz w:val="26"/>
          <w:szCs w:val="26"/>
          <w:lang w:val="fr-FR"/>
        </w:rPr>
      </w:pPr>
      <w:r w:rsidRPr="00173F1B">
        <w:rPr>
          <w:b/>
          <w:bCs/>
          <w:sz w:val="26"/>
          <w:szCs w:val="26"/>
          <w:lang w:val="vi-VN"/>
        </w:rPr>
        <w:t xml:space="preserve">2.1. </w:t>
      </w:r>
      <w:r w:rsidRPr="00173F1B">
        <w:rPr>
          <w:b/>
          <w:bCs/>
          <w:sz w:val="26"/>
          <w:szCs w:val="26"/>
          <w:lang w:val="fr-FR"/>
        </w:rPr>
        <w:t>Yêu cầu Dịch vụ :</w:t>
      </w:r>
    </w:p>
    <w:p w14:paraId="77F47D3F" w14:textId="7F8F7B83" w:rsidR="007F57F2" w:rsidRPr="00173F1B" w:rsidRDefault="007F57F2" w:rsidP="00FF6921">
      <w:pPr>
        <w:spacing w:before="120" w:line="276" w:lineRule="auto"/>
        <w:jc w:val="both"/>
        <w:rPr>
          <w:sz w:val="26"/>
          <w:szCs w:val="26"/>
          <w:lang w:val="vi-VN"/>
        </w:rPr>
      </w:pPr>
      <w:r w:rsidRPr="00173F1B">
        <w:rPr>
          <w:sz w:val="26"/>
          <w:szCs w:val="26"/>
          <w:lang w:val="vi-VN"/>
        </w:rPr>
        <w:t xml:space="preserve">(a) </w:t>
      </w:r>
      <w:r w:rsidRPr="00173F1B">
        <w:rPr>
          <w:sz w:val="26"/>
          <w:szCs w:val="26"/>
          <w:lang w:val="fr-FR"/>
        </w:rPr>
        <w:t>Trong thời gian có hiệu lực của Hợp đồng, khi có nhu cầu sử dụng Dịch vụ, Bên</w:t>
      </w:r>
      <w:r w:rsidRPr="00173F1B">
        <w:rPr>
          <w:sz w:val="26"/>
          <w:szCs w:val="26"/>
          <w:lang w:val="vi-VN"/>
        </w:rPr>
        <w:t xml:space="preserve"> A </w:t>
      </w:r>
      <w:r w:rsidRPr="00173F1B">
        <w:rPr>
          <w:sz w:val="26"/>
          <w:szCs w:val="26"/>
          <w:lang w:val="fr-FR"/>
        </w:rPr>
        <w:t>sẽ gửi cho Bên</w:t>
      </w:r>
      <w:r w:rsidRPr="00173F1B">
        <w:rPr>
          <w:sz w:val="26"/>
          <w:szCs w:val="26"/>
          <w:lang w:val="vi-VN"/>
        </w:rPr>
        <w:t xml:space="preserve"> B</w:t>
      </w:r>
      <w:r w:rsidRPr="00173F1B">
        <w:rPr>
          <w:sz w:val="26"/>
          <w:szCs w:val="26"/>
          <w:lang w:val="fr-FR"/>
        </w:rPr>
        <w:t xml:space="preserve"> yêu cầu cung cấp Dịch </w:t>
      </w:r>
      <w:r w:rsidR="00C76C37" w:rsidRPr="00173F1B">
        <w:rPr>
          <w:sz w:val="26"/>
          <w:szCs w:val="26"/>
          <w:lang w:val="fr-FR"/>
        </w:rPr>
        <w:t>vụ</w:t>
      </w:r>
      <w:r w:rsidR="00C76C37" w:rsidRPr="00173F1B">
        <w:rPr>
          <w:sz w:val="26"/>
          <w:szCs w:val="26"/>
          <w:lang w:val="vi-VN"/>
        </w:rPr>
        <w:t>, trong đó</w:t>
      </w:r>
      <w:r w:rsidRPr="00173F1B">
        <w:rPr>
          <w:sz w:val="26"/>
          <w:szCs w:val="26"/>
          <w:lang w:val="fr-FR"/>
        </w:rPr>
        <w:t xml:space="preserve"> nêu rõ phạm vi Dịch vụ cần cung cấp để </w:t>
      </w:r>
      <w:bookmarkStart w:id="4" w:name="_Hlk182438468"/>
      <w:r w:rsidRPr="00173F1B">
        <w:rPr>
          <w:sz w:val="26"/>
          <w:szCs w:val="26"/>
          <w:lang w:val="fr-FR"/>
        </w:rPr>
        <w:t>Bên</w:t>
      </w:r>
      <w:r w:rsidRPr="00173F1B">
        <w:rPr>
          <w:sz w:val="26"/>
          <w:szCs w:val="26"/>
          <w:lang w:val="vi-VN"/>
        </w:rPr>
        <w:t xml:space="preserve"> B </w:t>
      </w:r>
      <w:r w:rsidRPr="00173F1B">
        <w:rPr>
          <w:sz w:val="26"/>
          <w:szCs w:val="26"/>
          <w:lang w:val="fr-FR"/>
        </w:rPr>
        <w:t>xác nhận và báo Phí Dịch vụ</w:t>
      </w:r>
      <w:bookmarkEnd w:id="4"/>
      <w:r w:rsidRPr="00173F1B">
        <w:rPr>
          <w:sz w:val="26"/>
          <w:szCs w:val="26"/>
          <w:lang w:val="fr-FR"/>
        </w:rPr>
        <w:t>.</w:t>
      </w:r>
    </w:p>
    <w:p w14:paraId="0A8ECB3D" w14:textId="2DDECEAB" w:rsidR="00794477" w:rsidRPr="00173F1B" w:rsidRDefault="00794477" w:rsidP="00FF6921">
      <w:pPr>
        <w:spacing w:before="120" w:line="276" w:lineRule="auto"/>
        <w:jc w:val="both"/>
        <w:rPr>
          <w:sz w:val="26"/>
          <w:szCs w:val="26"/>
          <w:lang w:val="vi-VN"/>
        </w:rPr>
      </w:pPr>
      <w:r w:rsidRPr="00173F1B">
        <w:rPr>
          <w:sz w:val="26"/>
          <w:szCs w:val="26"/>
          <w:lang w:val="vi-VN"/>
        </w:rPr>
        <w:t xml:space="preserve">Trong trường hợp cần thiết, Bên B có thể đề xuất, tư </w:t>
      </w:r>
      <w:r w:rsidR="00C76C37" w:rsidRPr="00173F1B">
        <w:rPr>
          <w:sz w:val="26"/>
          <w:szCs w:val="26"/>
          <w:lang w:val="vi-VN"/>
        </w:rPr>
        <w:t>vấ</w:t>
      </w:r>
      <w:r w:rsidRPr="00173F1B">
        <w:rPr>
          <w:sz w:val="26"/>
          <w:szCs w:val="26"/>
          <w:lang w:val="vi-VN"/>
        </w:rPr>
        <w:t xml:space="preserve">n Bên A thực hiện Dịch vụ. Sau khi thống nhất, </w:t>
      </w:r>
      <w:r w:rsidRPr="00173F1B">
        <w:rPr>
          <w:sz w:val="26"/>
          <w:szCs w:val="26"/>
          <w:lang w:val="fr-FR"/>
        </w:rPr>
        <w:t>Bên</w:t>
      </w:r>
      <w:r w:rsidRPr="00173F1B">
        <w:rPr>
          <w:sz w:val="26"/>
          <w:szCs w:val="26"/>
          <w:lang w:val="vi-VN"/>
        </w:rPr>
        <w:t xml:space="preserve"> B </w:t>
      </w:r>
      <w:r w:rsidRPr="00173F1B">
        <w:rPr>
          <w:sz w:val="26"/>
          <w:szCs w:val="26"/>
          <w:lang w:val="fr-FR"/>
        </w:rPr>
        <w:t>xác nhận và báo Phí Dịch vụ</w:t>
      </w:r>
      <w:r w:rsidRPr="00173F1B">
        <w:rPr>
          <w:sz w:val="26"/>
          <w:szCs w:val="26"/>
          <w:lang w:val="vi-VN"/>
        </w:rPr>
        <w:t>.</w:t>
      </w:r>
    </w:p>
    <w:p w14:paraId="7975D30B" w14:textId="77D2DE34" w:rsidR="007F57F2" w:rsidRPr="00173F1B" w:rsidRDefault="007F57F2" w:rsidP="00FF6921">
      <w:pPr>
        <w:spacing w:before="120" w:line="276" w:lineRule="auto"/>
        <w:jc w:val="both"/>
        <w:rPr>
          <w:sz w:val="26"/>
          <w:szCs w:val="26"/>
          <w:lang w:val="fr-FR"/>
        </w:rPr>
      </w:pPr>
      <w:r w:rsidRPr="00173F1B">
        <w:rPr>
          <w:sz w:val="26"/>
          <w:szCs w:val="26"/>
          <w:lang w:val="vi-VN"/>
        </w:rPr>
        <w:t xml:space="preserve">(b) </w:t>
      </w:r>
      <w:r w:rsidRPr="00173F1B">
        <w:rPr>
          <w:sz w:val="26"/>
          <w:szCs w:val="26"/>
          <w:lang w:val="fr-FR"/>
        </w:rPr>
        <w:t xml:space="preserve">Sau khi hai Bên thống nhất được phạm vi Dịch vụ và </w:t>
      </w:r>
      <w:r w:rsidR="00C76C37" w:rsidRPr="00173F1B">
        <w:rPr>
          <w:sz w:val="26"/>
          <w:szCs w:val="26"/>
          <w:lang w:val="fr-FR"/>
        </w:rPr>
        <w:t>p</w:t>
      </w:r>
      <w:r w:rsidRPr="00173F1B">
        <w:rPr>
          <w:sz w:val="26"/>
          <w:szCs w:val="26"/>
          <w:lang w:val="fr-FR"/>
        </w:rPr>
        <w:t xml:space="preserve">hí Dịch vụ, hai Bên sẽ tiến hành ký kết Đơn đặt hàng </w:t>
      </w:r>
      <w:r w:rsidR="00794477" w:rsidRPr="00173F1B">
        <w:rPr>
          <w:sz w:val="26"/>
          <w:szCs w:val="26"/>
          <w:lang w:val="vi-VN"/>
        </w:rPr>
        <w:t xml:space="preserve">(theo mẫu tại Phụ lục 2 Hợp đồng) </w:t>
      </w:r>
      <w:r w:rsidRPr="00173F1B">
        <w:rPr>
          <w:sz w:val="26"/>
          <w:szCs w:val="26"/>
          <w:lang w:val="fr-FR"/>
        </w:rPr>
        <w:t>để làm cơ sở thực hiện. Đơn đặt hàng được đại diện có thẩm quyền của hai Bên ký kết sẽ có hiệu lực ràng buộc các Bên.</w:t>
      </w:r>
    </w:p>
    <w:p w14:paraId="382E4242" w14:textId="783D5428" w:rsidR="007F57F2" w:rsidRPr="00173F1B" w:rsidRDefault="007F57F2" w:rsidP="00FF6921">
      <w:pPr>
        <w:spacing w:before="120" w:line="276" w:lineRule="auto"/>
        <w:jc w:val="both"/>
        <w:rPr>
          <w:b/>
          <w:bCs/>
          <w:sz w:val="26"/>
          <w:szCs w:val="26"/>
          <w:lang w:val="fr-FR"/>
        </w:rPr>
      </w:pPr>
      <w:r w:rsidRPr="00173F1B">
        <w:rPr>
          <w:b/>
          <w:bCs/>
          <w:sz w:val="26"/>
          <w:szCs w:val="26"/>
          <w:lang w:val="vi-VN"/>
        </w:rPr>
        <w:t xml:space="preserve">2.2. </w:t>
      </w:r>
      <w:r w:rsidRPr="00173F1B">
        <w:rPr>
          <w:b/>
          <w:bCs/>
          <w:sz w:val="26"/>
          <w:szCs w:val="26"/>
          <w:lang w:val="fr-FR"/>
        </w:rPr>
        <w:t>Phí Dịch vụ :</w:t>
      </w:r>
    </w:p>
    <w:p w14:paraId="61B0C227" w14:textId="5B5066DC" w:rsidR="007F57F2" w:rsidRPr="00173F1B" w:rsidRDefault="007F57F2" w:rsidP="00FF6921">
      <w:pPr>
        <w:spacing w:before="120" w:line="276" w:lineRule="auto"/>
        <w:jc w:val="both"/>
        <w:rPr>
          <w:sz w:val="26"/>
          <w:szCs w:val="26"/>
          <w:lang w:val="fr-FR"/>
        </w:rPr>
      </w:pPr>
      <w:r w:rsidRPr="00173F1B">
        <w:rPr>
          <w:iCs/>
          <w:sz w:val="26"/>
          <w:szCs w:val="26"/>
          <w:lang w:val="vi-VN"/>
        </w:rPr>
        <w:t xml:space="preserve">(a) </w:t>
      </w:r>
      <w:r w:rsidRPr="00173F1B">
        <w:rPr>
          <w:iCs/>
          <w:sz w:val="26"/>
          <w:szCs w:val="26"/>
          <w:lang w:val="fr-FR"/>
        </w:rPr>
        <w:t>Phí Dịch vụ sẽ được xác định dựa trên Bảng giá dịch vụ của Bên</w:t>
      </w:r>
      <w:r w:rsidRPr="00173F1B">
        <w:rPr>
          <w:iCs/>
          <w:sz w:val="26"/>
          <w:szCs w:val="26"/>
          <w:lang w:val="vi-VN"/>
        </w:rPr>
        <w:t xml:space="preserve"> B</w:t>
      </w:r>
      <w:r w:rsidRPr="00173F1B">
        <w:rPr>
          <w:iCs/>
          <w:sz w:val="26"/>
          <w:szCs w:val="26"/>
          <w:lang w:val="fr-FR"/>
        </w:rPr>
        <w:t xml:space="preserve"> đính kèm tại Phụ lục 1 của Hợp đồng này.</w:t>
      </w:r>
    </w:p>
    <w:p w14:paraId="55154CC0" w14:textId="0AF0857D" w:rsidR="007F57F2" w:rsidRPr="00173F1B" w:rsidRDefault="007F57F2" w:rsidP="00FF6921">
      <w:pPr>
        <w:spacing w:before="120" w:line="276" w:lineRule="auto"/>
        <w:jc w:val="both"/>
        <w:rPr>
          <w:sz w:val="26"/>
          <w:szCs w:val="26"/>
          <w:lang w:val="fr-FR"/>
        </w:rPr>
      </w:pPr>
      <w:r w:rsidRPr="00173F1B">
        <w:rPr>
          <w:iCs/>
          <w:sz w:val="26"/>
          <w:szCs w:val="26"/>
          <w:lang w:val="vi-VN"/>
        </w:rPr>
        <w:t xml:space="preserve">(b) </w:t>
      </w:r>
      <w:r w:rsidRPr="00173F1B">
        <w:rPr>
          <w:iCs/>
          <w:sz w:val="26"/>
          <w:szCs w:val="26"/>
          <w:lang w:val="fr-FR"/>
        </w:rPr>
        <w:t xml:space="preserve">Đơn giá Dịch vụ nêu tại Phụ lục 1 là cố định và không thay đổi trong suốt thời hạn của Hợp đồng ngoại trừ trường hợp có thay đổi về mức lệ phí quốc gia theo quy định của cơ quan </w:t>
      </w:r>
      <w:r w:rsidRPr="00173F1B">
        <w:rPr>
          <w:iCs/>
          <w:sz w:val="26"/>
          <w:szCs w:val="26"/>
          <w:lang w:val="fr-FR"/>
        </w:rPr>
        <w:lastRenderedPageBreak/>
        <w:t>có thẩm quyền. Trường hợp có điều chỉnh tăng/giảm giá dịch vụ của Bên</w:t>
      </w:r>
      <w:r w:rsidRPr="00173F1B">
        <w:rPr>
          <w:iCs/>
          <w:sz w:val="26"/>
          <w:szCs w:val="26"/>
          <w:lang w:val="vi-VN"/>
        </w:rPr>
        <w:t xml:space="preserve"> B </w:t>
      </w:r>
      <w:r w:rsidRPr="00173F1B">
        <w:rPr>
          <w:iCs/>
          <w:sz w:val="26"/>
          <w:szCs w:val="26"/>
          <w:lang w:val="fr-FR"/>
        </w:rPr>
        <w:t xml:space="preserve">thì các bên cần thông báo bằng văn bản cho nhau trước thời điểm tăng/giảm giá 01 tháng.  </w:t>
      </w:r>
    </w:p>
    <w:p w14:paraId="7BA6B7B3" w14:textId="21825BB4" w:rsidR="007F57F2" w:rsidRPr="00173F1B" w:rsidRDefault="007F57F2" w:rsidP="00FF6921">
      <w:pPr>
        <w:spacing w:before="120" w:line="276" w:lineRule="auto"/>
        <w:jc w:val="both"/>
        <w:rPr>
          <w:sz w:val="26"/>
          <w:szCs w:val="26"/>
          <w:lang w:val="fr-FR"/>
        </w:rPr>
      </w:pPr>
      <w:r w:rsidRPr="00173F1B">
        <w:rPr>
          <w:sz w:val="26"/>
          <w:szCs w:val="26"/>
          <w:lang w:val="vi-VN"/>
        </w:rPr>
        <w:t xml:space="preserve">(c) </w:t>
      </w:r>
      <w:r w:rsidRPr="00173F1B">
        <w:rPr>
          <w:sz w:val="26"/>
          <w:szCs w:val="26"/>
          <w:lang w:val="fr-FR"/>
        </w:rPr>
        <w:t>Trong quá trình thực hiện dịch vụ, nếu tiến trình đăng ký nhãn hiệu/kiểu dáng công nghiệp/sáng chế</w:t>
      </w:r>
      <w:r w:rsidRPr="00173F1B">
        <w:rPr>
          <w:iCs/>
          <w:sz w:val="26"/>
          <w:szCs w:val="26"/>
          <w:lang w:val="fr-FR"/>
        </w:rPr>
        <w:t>/giải pháp hữu ích/quyền tác giả và cung cấp dịch vụ khác</w:t>
      </w:r>
      <w:r w:rsidRPr="00173F1B">
        <w:rPr>
          <w:sz w:val="26"/>
          <w:szCs w:val="26"/>
          <w:lang w:val="fr-FR"/>
        </w:rPr>
        <w:t xml:space="preserve"> gặp trở ngại không do lỗi của các Bên và có thể phát sinh chi phí để tiến hành các thủ tục pháp lý cần thiết nhằm khắc phục trở ngại, nằm ngoài phạm vi dịch vụ thì Hai Bên sẽ thỏa thuận mức phí dịch vụ bổ sung bằng văn bản.</w:t>
      </w:r>
    </w:p>
    <w:p w14:paraId="7928748F" w14:textId="77777777" w:rsidR="00577FAC" w:rsidRPr="00173F1B" w:rsidRDefault="00577FAC" w:rsidP="00FF6921">
      <w:pPr>
        <w:pStyle w:val="Thnvnban2"/>
        <w:tabs>
          <w:tab w:val="clear" w:pos="360"/>
          <w:tab w:val="clear" w:pos="1800"/>
          <w:tab w:val="clear" w:pos="2340"/>
          <w:tab w:val="left" w:pos="-2340"/>
        </w:tabs>
        <w:spacing w:before="120" w:line="276" w:lineRule="auto"/>
        <w:rPr>
          <w:rFonts w:ascii="Times New Roman" w:hAnsi="Times New Roman"/>
          <w:b/>
          <w:bCs/>
          <w:szCs w:val="26"/>
          <w:lang w:val="fr-FR"/>
        </w:rPr>
      </w:pPr>
      <w:r w:rsidRPr="00173F1B">
        <w:rPr>
          <w:rFonts w:ascii="Times New Roman" w:hAnsi="Times New Roman"/>
          <w:b/>
          <w:bCs/>
          <w:szCs w:val="26"/>
          <w:lang w:val="fr-FR"/>
        </w:rPr>
        <w:t>Điều 3:</w:t>
      </w:r>
      <w:r w:rsidRPr="00173F1B">
        <w:rPr>
          <w:rFonts w:ascii="Times New Roman" w:hAnsi="Times New Roman"/>
          <w:b/>
          <w:bCs/>
          <w:szCs w:val="26"/>
          <w:lang w:val="vi-VN"/>
        </w:rPr>
        <w:t xml:space="preserve"> </w:t>
      </w:r>
      <w:r w:rsidRPr="00173F1B">
        <w:rPr>
          <w:rFonts w:ascii="Times New Roman" w:hAnsi="Times New Roman"/>
          <w:b/>
          <w:bCs/>
          <w:szCs w:val="26"/>
          <w:lang w:val="fr-FR"/>
        </w:rPr>
        <w:t>Thời hạn và Phương thức thanh toán</w:t>
      </w:r>
    </w:p>
    <w:p w14:paraId="200C7DB3" w14:textId="7C099F39" w:rsidR="00577FAC" w:rsidRPr="00173F1B" w:rsidRDefault="00794477" w:rsidP="00794477">
      <w:pPr>
        <w:spacing w:before="120" w:line="276" w:lineRule="auto"/>
        <w:jc w:val="both"/>
        <w:rPr>
          <w:b/>
          <w:bCs/>
          <w:sz w:val="26"/>
          <w:szCs w:val="26"/>
          <w:lang w:val="fr-FR"/>
        </w:rPr>
      </w:pPr>
      <w:r w:rsidRPr="00173F1B">
        <w:rPr>
          <w:b/>
          <w:bCs/>
          <w:sz w:val="26"/>
          <w:szCs w:val="26"/>
          <w:lang w:val="vi-VN"/>
        </w:rPr>
        <w:t xml:space="preserve">3.1. </w:t>
      </w:r>
      <w:r w:rsidR="00577FAC" w:rsidRPr="00173F1B">
        <w:rPr>
          <w:b/>
          <w:bCs/>
          <w:sz w:val="26"/>
          <w:szCs w:val="26"/>
          <w:lang w:val="fr-FR"/>
        </w:rPr>
        <w:t>Thời hạn thanh toán:</w:t>
      </w:r>
    </w:p>
    <w:p w14:paraId="1A3EF74C" w14:textId="77777777" w:rsidR="00577FAC" w:rsidRPr="00173F1B" w:rsidRDefault="00577FAC" w:rsidP="00794477">
      <w:pPr>
        <w:pStyle w:val="Thnvnban2"/>
        <w:tabs>
          <w:tab w:val="clear" w:pos="360"/>
          <w:tab w:val="clear" w:pos="1800"/>
          <w:tab w:val="clear" w:pos="2340"/>
          <w:tab w:val="left" w:pos="-2340"/>
        </w:tabs>
        <w:spacing w:before="120" w:line="276" w:lineRule="auto"/>
        <w:rPr>
          <w:rFonts w:ascii="Times New Roman" w:hAnsi="Times New Roman"/>
          <w:spacing w:val="-4"/>
          <w:szCs w:val="26"/>
          <w:lang w:val="vi-VN"/>
        </w:rPr>
      </w:pPr>
      <w:r w:rsidRPr="00173F1B">
        <w:rPr>
          <w:rFonts w:ascii="Times New Roman" w:hAnsi="Times New Roman"/>
          <w:szCs w:val="26"/>
          <w:lang w:val="fr-FR"/>
        </w:rPr>
        <w:t xml:space="preserve">Ngoại trừ trường hợp có thỏa thuận khác, </w:t>
      </w:r>
      <w:r w:rsidRPr="00173F1B">
        <w:rPr>
          <w:rFonts w:ascii="Times New Roman" w:hAnsi="Times New Roman"/>
          <w:spacing w:val="-4"/>
          <w:szCs w:val="26"/>
          <w:lang w:val="fr-FR"/>
        </w:rPr>
        <w:t>Bên A sẽ tiến hành thanh toán</w:t>
      </w:r>
      <w:r w:rsidRPr="00173F1B">
        <w:rPr>
          <w:rFonts w:ascii="Times New Roman" w:hAnsi="Times New Roman"/>
          <w:spacing w:val="-4"/>
          <w:szCs w:val="26"/>
          <w:lang w:val="vi-VN"/>
        </w:rPr>
        <w:t xml:space="preserve"> theo 02 đợt:</w:t>
      </w:r>
    </w:p>
    <w:p w14:paraId="7CA1EC15" w14:textId="0854B226" w:rsidR="00577FAC" w:rsidRPr="00173F1B" w:rsidRDefault="00794477" w:rsidP="00794477">
      <w:pPr>
        <w:pStyle w:val="Thnvnban2"/>
        <w:tabs>
          <w:tab w:val="clear" w:pos="360"/>
          <w:tab w:val="clear" w:pos="1800"/>
          <w:tab w:val="clear" w:pos="2340"/>
          <w:tab w:val="left" w:pos="-2340"/>
        </w:tabs>
        <w:spacing w:before="120" w:line="276" w:lineRule="auto"/>
        <w:rPr>
          <w:rFonts w:ascii="Times New Roman" w:hAnsi="Times New Roman"/>
          <w:szCs w:val="26"/>
          <w:lang w:val="fr-FR"/>
        </w:rPr>
      </w:pPr>
      <w:r w:rsidRPr="00173F1B">
        <w:rPr>
          <w:rFonts w:ascii="Times New Roman" w:hAnsi="Times New Roman"/>
          <w:spacing w:val="-4"/>
          <w:szCs w:val="26"/>
          <w:lang w:val="vi-VN"/>
        </w:rPr>
        <w:t xml:space="preserve">- </w:t>
      </w:r>
      <w:r w:rsidR="00577FAC" w:rsidRPr="00173F1B">
        <w:rPr>
          <w:rFonts w:ascii="Times New Roman" w:hAnsi="Times New Roman"/>
          <w:spacing w:val="-4"/>
          <w:szCs w:val="26"/>
          <w:lang w:val="vi-VN"/>
        </w:rPr>
        <w:t xml:space="preserve">Đợt 1: </w:t>
      </w:r>
      <w:r w:rsidR="00C76C37" w:rsidRPr="00173F1B">
        <w:rPr>
          <w:rFonts w:ascii="Times New Roman" w:hAnsi="Times New Roman"/>
          <w:spacing w:val="-4"/>
          <w:szCs w:val="26"/>
          <w:lang w:val="vi-VN"/>
        </w:rPr>
        <w:t>70</w:t>
      </w:r>
      <w:r w:rsidR="00577FAC" w:rsidRPr="00173F1B">
        <w:rPr>
          <w:rFonts w:ascii="Times New Roman" w:hAnsi="Times New Roman"/>
          <w:spacing w:val="-4"/>
          <w:szCs w:val="26"/>
          <w:lang w:val="fr-FR"/>
        </w:rPr>
        <w:t>%</w:t>
      </w:r>
      <w:r w:rsidR="00577FAC" w:rsidRPr="00173F1B">
        <w:rPr>
          <w:rFonts w:ascii="Times New Roman" w:hAnsi="Times New Roman"/>
          <w:spacing w:val="-4"/>
          <w:szCs w:val="26"/>
          <w:lang w:val="vi-VN"/>
        </w:rPr>
        <w:t xml:space="preserve"> p</w:t>
      </w:r>
      <w:r w:rsidR="00577FAC" w:rsidRPr="00173F1B">
        <w:rPr>
          <w:rFonts w:ascii="Times New Roman" w:hAnsi="Times New Roman"/>
          <w:spacing w:val="-4"/>
          <w:szCs w:val="26"/>
          <w:lang w:val="fr-FR"/>
        </w:rPr>
        <w:t xml:space="preserve">hí Dịch vụ </w:t>
      </w:r>
      <w:r w:rsidR="00577FAC" w:rsidRPr="00173F1B">
        <w:rPr>
          <w:rFonts w:ascii="Times New Roman" w:hAnsi="Times New Roman"/>
          <w:spacing w:val="-4"/>
          <w:szCs w:val="26"/>
          <w:lang w:val="vi-VN"/>
        </w:rPr>
        <w:t>ngay sau khi ký Đơn đặt hàng</w:t>
      </w:r>
      <w:r w:rsidR="00577FAC" w:rsidRPr="00173F1B">
        <w:rPr>
          <w:rFonts w:ascii="Times New Roman" w:hAnsi="Times New Roman"/>
          <w:szCs w:val="26"/>
          <w:lang w:val="vi-VN"/>
        </w:rPr>
        <w:t>;</w:t>
      </w:r>
    </w:p>
    <w:p w14:paraId="6AEADAC9" w14:textId="14BDC598" w:rsidR="00577FAC" w:rsidRPr="00173F1B" w:rsidRDefault="00794477" w:rsidP="00794477">
      <w:pPr>
        <w:pStyle w:val="Thnvnban2"/>
        <w:tabs>
          <w:tab w:val="clear" w:pos="360"/>
          <w:tab w:val="clear" w:pos="1800"/>
          <w:tab w:val="clear" w:pos="2340"/>
          <w:tab w:val="left" w:pos="-2340"/>
        </w:tabs>
        <w:spacing w:before="120" w:line="276" w:lineRule="auto"/>
        <w:rPr>
          <w:rFonts w:ascii="Times New Roman" w:hAnsi="Times New Roman"/>
          <w:szCs w:val="26"/>
          <w:lang w:val="fr-FR"/>
        </w:rPr>
      </w:pPr>
      <w:r w:rsidRPr="00173F1B">
        <w:rPr>
          <w:rFonts w:ascii="Times New Roman" w:hAnsi="Times New Roman"/>
          <w:spacing w:val="-4"/>
          <w:szCs w:val="26"/>
          <w:lang w:val="vi-VN"/>
        </w:rPr>
        <w:t xml:space="preserve">- </w:t>
      </w:r>
      <w:r w:rsidR="00577FAC" w:rsidRPr="00173F1B">
        <w:rPr>
          <w:rFonts w:ascii="Times New Roman" w:hAnsi="Times New Roman"/>
          <w:spacing w:val="-4"/>
          <w:szCs w:val="26"/>
          <w:lang w:val="fr-FR"/>
        </w:rPr>
        <w:t>Đợt</w:t>
      </w:r>
      <w:r w:rsidR="00577FAC" w:rsidRPr="00173F1B">
        <w:rPr>
          <w:rFonts w:ascii="Times New Roman" w:hAnsi="Times New Roman"/>
          <w:spacing w:val="-4"/>
          <w:szCs w:val="26"/>
          <w:lang w:val="vi-VN"/>
        </w:rPr>
        <w:t xml:space="preserve"> 2: </w:t>
      </w:r>
      <w:r w:rsidR="00C76C37" w:rsidRPr="00173F1B">
        <w:rPr>
          <w:rFonts w:ascii="Times New Roman" w:hAnsi="Times New Roman"/>
          <w:spacing w:val="-4"/>
          <w:szCs w:val="26"/>
          <w:lang w:val="vi-VN"/>
        </w:rPr>
        <w:t>3</w:t>
      </w:r>
      <w:r w:rsidR="00577FAC" w:rsidRPr="00173F1B">
        <w:rPr>
          <w:rFonts w:ascii="Times New Roman" w:hAnsi="Times New Roman"/>
          <w:spacing w:val="-4"/>
          <w:szCs w:val="26"/>
          <w:lang w:val="vi-VN"/>
        </w:rPr>
        <w:t xml:space="preserve">0% </w:t>
      </w:r>
      <w:r w:rsidR="00577FAC" w:rsidRPr="00173F1B">
        <w:rPr>
          <w:rFonts w:ascii="Times New Roman" w:hAnsi="Times New Roman"/>
          <w:spacing w:val="-4"/>
          <w:szCs w:val="26"/>
          <w:lang w:val="fr-FR"/>
        </w:rPr>
        <w:t xml:space="preserve">giá trị còn lại của phí Dịch vụ </w:t>
      </w:r>
      <w:r w:rsidR="00577FAC" w:rsidRPr="00173F1B">
        <w:rPr>
          <w:rFonts w:ascii="Times New Roman" w:hAnsi="Times New Roman"/>
          <w:spacing w:val="-4"/>
          <w:szCs w:val="26"/>
          <w:lang w:val="vi-VN"/>
        </w:rPr>
        <w:t>trong vòng 0</w:t>
      </w:r>
      <w:r w:rsidR="00577FAC" w:rsidRPr="00173F1B">
        <w:rPr>
          <w:rFonts w:ascii="Times New Roman" w:hAnsi="Times New Roman"/>
          <w:spacing w:val="-4"/>
          <w:szCs w:val="26"/>
          <w:lang w:val="fr-FR"/>
        </w:rPr>
        <w:t>3 ngày làm việc kể từ khi Bên A nhận được bộ hồ sơ thanh toán đầy đủ, hợp lệ bao gồm:</w:t>
      </w:r>
    </w:p>
    <w:p w14:paraId="4ED84648" w14:textId="1EE15A52" w:rsidR="00577FAC" w:rsidRPr="00173F1B" w:rsidRDefault="00794477" w:rsidP="00794477">
      <w:pPr>
        <w:pStyle w:val="Thnvnban2"/>
        <w:tabs>
          <w:tab w:val="clear" w:pos="360"/>
          <w:tab w:val="clear" w:pos="1800"/>
          <w:tab w:val="clear" w:pos="2340"/>
          <w:tab w:val="left" w:pos="-2340"/>
        </w:tabs>
        <w:spacing w:before="120" w:line="276" w:lineRule="auto"/>
        <w:rPr>
          <w:rFonts w:ascii="Times New Roman" w:hAnsi="Times New Roman"/>
          <w:szCs w:val="26"/>
          <w:lang w:val="vi-VN"/>
        </w:rPr>
      </w:pPr>
      <w:r w:rsidRPr="00173F1B">
        <w:rPr>
          <w:rFonts w:ascii="Times New Roman" w:hAnsi="Times New Roman"/>
          <w:szCs w:val="26"/>
          <w:lang w:val="vi-VN"/>
        </w:rPr>
        <w:tab/>
        <w:t xml:space="preserve">(a) </w:t>
      </w:r>
      <w:r w:rsidR="00577FAC" w:rsidRPr="00173F1B">
        <w:rPr>
          <w:rFonts w:ascii="Times New Roman" w:hAnsi="Times New Roman"/>
          <w:szCs w:val="26"/>
          <w:lang w:val="fr-FR"/>
        </w:rPr>
        <w:t xml:space="preserve">Đề nghị thanh toán theo mẫu của Bên </w:t>
      </w:r>
      <w:r w:rsidRPr="00173F1B">
        <w:rPr>
          <w:rFonts w:ascii="Times New Roman" w:hAnsi="Times New Roman"/>
          <w:szCs w:val="26"/>
          <w:lang w:val="fr-FR"/>
        </w:rPr>
        <w:t>B</w:t>
      </w:r>
      <w:r w:rsidRPr="00173F1B">
        <w:rPr>
          <w:rFonts w:ascii="Times New Roman" w:hAnsi="Times New Roman"/>
          <w:szCs w:val="26"/>
          <w:lang w:val="vi-VN"/>
        </w:rPr>
        <w:t>;</w:t>
      </w:r>
    </w:p>
    <w:p w14:paraId="3FE99790" w14:textId="77777777" w:rsidR="00115754" w:rsidRPr="00173F1B" w:rsidRDefault="00577FAC" w:rsidP="00794477">
      <w:pPr>
        <w:pStyle w:val="Thnvnban2"/>
        <w:numPr>
          <w:ilvl w:val="0"/>
          <w:numId w:val="40"/>
        </w:numPr>
        <w:tabs>
          <w:tab w:val="clear" w:pos="360"/>
          <w:tab w:val="clear" w:pos="1800"/>
          <w:tab w:val="clear" w:pos="2340"/>
          <w:tab w:val="left" w:pos="-2340"/>
        </w:tabs>
        <w:spacing w:before="120" w:line="276" w:lineRule="auto"/>
        <w:rPr>
          <w:rFonts w:ascii="Times New Roman" w:hAnsi="Times New Roman"/>
          <w:szCs w:val="26"/>
          <w:lang w:val="fr-FR"/>
        </w:rPr>
      </w:pPr>
      <w:r w:rsidRPr="00173F1B">
        <w:rPr>
          <w:rFonts w:ascii="Times New Roman" w:hAnsi="Times New Roman"/>
          <w:szCs w:val="26"/>
          <w:lang w:val="fr-FR"/>
        </w:rPr>
        <w:t>Hóa đơn VAT tương ứng với số tiền đề nghị thanh toán</w:t>
      </w:r>
      <w:r w:rsidRPr="00173F1B">
        <w:rPr>
          <w:rFonts w:ascii="Times New Roman" w:hAnsi="Times New Roman"/>
          <w:szCs w:val="26"/>
          <w:lang w:val="vi-VN"/>
        </w:rPr>
        <w:t xml:space="preserve"> (nếu có)</w:t>
      </w:r>
      <w:r w:rsidR="00794477" w:rsidRPr="00173F1B">
        <w:rPr>
          <w:rFonts w:ascii="Times New Roman" w:hAnsi="Times New Roman"/>
          <w:szCs w:val="26"/>
          <w:lang w:val="vi-VN"/>
        </w:rPr>
        <w:t>;</w:t>
      </w:r>
    </w:p>
    <w:p w14:paraId="4404E376" w14:textId="6122DFB7" w:rsidR="00577FAC" w:rsidRPr="00173F1B" w:rsidRDefault="00115754" w:rsidP="00115754">
      <w:pPr>
        <w:pStyle w:val="Thnvnban2"/>
        <w:tabs>
          <w:tab w:val="clear" w:pos="360"/>
          <w:tab w:val="clear" w:pos="1800"/>
          <w:tab w:val="clear" w:pos="2340"/>
          <w:tab w:val="left" w:pos="-2340"/>
        </w:tabs>
        <w:spacing w:before="120" w:line="276" w:lineRule="auto"/>
        <w:rPr>
          <w:rFonts w:ascii="Times New Roman" w:hAnsi="Times New Roman"/>
          <w:szCs w:val="26"/>
          <w:lang w:val="fr-FR"/>
        </w:rPr>
      </w:pPr>
      <w:r w:rsidRPr="00173F1B">
        <w:rPr>
          <w:rFonts w:ascii="Times New Roman" w:hAnsi="Times New Roman"/>
          <w:szCs w:val="26"/>
          <w:lang w:val="vi-VN"/>
        </w:rPr>
        <w:tab/>
        <w:t xml:space="preserve">(c) </w:t>
      </w:r>
      <w:r w:rsidR="00577FAC" w:rsidRPr="00173F1B">
        <w:rPr>
          <w:rFonts w:ascii="Times New Roman" w:hAnsi="Times New Roman"/>
          <w:szCs w:val="26"/>
          <w:lang w:val="fr-FR"/>
        </w:rPr>
        <w:t>Xác nhận đã nhận nộp đơn đăng ký của Cục sở hữu trí tuệ hoặc văn bản nghiệm thu Dịch vụ được Bên A xác nhận.</w:t>
      </w:r>
    </w:p>
    <w:p w14:paraId="0A970601" w14:textId="3785D021" w:rsidR="00577FAC" w:rsidRPr="00173F1B" w:rsidRDefault="00115754" w:rsidP="00115754">
      <w:pPr>
        <w:spacing w:before="120" w:line="276" w:lineRule="auto"/>
        <w:jc w:val="both"/>
        <w:rPr>
          <w:b/>
          <w:bCs/>
          <w:sz w:val="26"/>
          <w:szCs w:val="26"/>
          <w:lang w:val="fr-FR"/>
        </w:rPr>
      </w:pPr>
      <w:r w:rsidRPr="00173F1B">
        <w:rPr>
          <w:b/>
          <w:bCs/>
          <w:sz w:val="26"/>
          <w:szCs w:val="26"/>
          <w:lang w:val="vi-VN"/>
        </w:rPr>
        <w:t xml:space="preserve">3.2. </w:t>
      </w:r>
      <w:r w:rsidR="00577FAC" w:rsidRPr="00173F1B">
        <w:rPr>
          <w:b/>
          <w:bCs/>
          <w:sz w:val="26"/>
          <w:szCs w:val="26"/>
          <w:lang w:val="fr-FR"/>
        </w:rPr>
        <w:t>Phương thức thanh toán:</w:t>
      </w:r>
    </w:p>
    <w:p w14:paraId="5ECE0990" w14:textId="7520E1F8" w:rsidR="00577FAC" w:rsidRPr="00173F1B" w:rsidRDefault="00577FAC" w:rsidP="00115754">
      <w:pPr>
        <w:pStyle w:val="ThnvnbanThutl2"/>
        <w:spacing w:before="120" w:line="276" w:lineRule="auto"/>
        <w:rPr>
          <w:rFonts w:ascii="Times New Roman" w:hAnsi="Times New Roman"/>
          <w:spacing w:val="-2"/>
          <w:szCs w:val="26"/>
          <w:lang w:val="fr-FR"/>
        </w:rPr>
      </w:pPr>
      <w:r w:rsidRPr="00173F1B">
        <w:rPr>
          <w:rFonts w:ascii="Times New Roman" w:hAnsi="Times New Roman"/>
          <w:spacing w:val="-2"/>
          <w:szCs w:val="26"/>
          <w:lang w:val="fr-FR"/>
        </w:rPr>
        <w:t>Bên A thanh toán bằng tiền mặt và/hoặc chuyển khoản vào tài khoản sau của Bên B:</w:t>
      </w:r>
    </w:p>
    <w:p w14:paraId="2151B1CE" w14:textId="77777777" w:rsidR="00577FAC" w:rsidRPr="00173F1B" w:rsidRDefault="00577FAC" w:rsidP="00FF6921">
      <w:pPr>
        <w:tabs>
          <w:tab w:val="left" w:pos="540"/>
          <w:tab w:val="left" w:pos="3150"/>
        </w:tabs>
        <w:spacing w:before="120" w:line="276" w:lineRule="auto"/>
        <w:ind w:left="720"/>
        <w:jc w:val="both"/>
        <w:rPr>
          <w:b/>
          <w:sz w:val="26"/>
          <w:szCs w:val="26"/>
          <w:lang w:val="fr-FR"/>
        </w:rPr>
      </w:pPr>
      <w:r w:rsidRPr="00173F1B">
        <w:rPr>
          <w:sz w:val="26"/>
          <w:szCs w:val="26"/>
          <w:lang w:val="fr-FR"/>
        </w:rPr>
        <w:t xml:space="preserve">Số tài khoản:                </w:t>
      </w:r>
      <w:r w:rsidRPr="00173F1B">
        <w:rPr>
          <w:b/>
          <w:sz w:val="26"/>
          <w:szCs w:val="26"/>
          <w:lang w:val="fr-FR"/>
        </w:rPr>
        <w:t>3838999888</w:t>
      </w:r>
      <w:r w:rsidRPr="00173F1B">
        <w:rPr>
          <w:sz w:val="26"/>
          <w:szCs w:val="26"/>
          <w:lang w:val="fr-FR"/>
        </w:rPr>
        <w:tab/>
      </w:r>
    </w:p>
    <w:p w14:paraId="561EF32B" w14:textId="77777777" w:rsidR="00577FAC" w:rsidRPr="00173F1B" w:rsidRDefault="00577FAC" w:rsidP="00FF6921">
      <w:pPr>
        <w:pStyle w:val="Thnvnban2"/>
        <w:tabs>
          <w:tab w:val="clear" w:pos="360"/>
          <w:tab w:val="clear" w:pos="1800"/>
          <w:tab w:val="clear" w:pos="2340"/>
          <w:tab w:val="left" w:pos="540"/>
          <w:tab w:val="left" w:pos="3150"/>
        </w:tabs>
        <w:spacing w:before="120" w:line="276" w:lineRule="auto"/>
        <w:ind w:left="720" w:hanging="3150"/>
        <w:rPr>
          <w:rFonts w:ascii="Times New Roman" w:hAnsi="Times New Roman"/>
          <w:b/>
          <w:szCs w:val="26"/>
          <w:lang w:val="fr-FR"/>
        </w:rPr>
      </w:pPr>
      <w:r w:rsidRPr="00173F1B">
        <w:rPr>
          <w:rFonts w:ascii="Times New Roman" w:hAnsi="Times New Roman"/>
          <w:bCs/>
          <w:szCs w:val="26"/>
          <w:lang w:val="fr-FR"/>
        </w:rPr>
        <w:tab/>
      </w:r>
      <w:r w:rsidRPr="00173F1B">
        <w:rPr>
          <w:rFonts w:ascii="Times New Roman" w:hAnsi="Times New Roman"/>
          <w:bCs/>
          <w:szCs w:val="26"/>
          <w:lang w:val="fr-FR"/>
        </w:rPr>
        <w:tab/>
        <w:t>Ngân hàng:</w:t>
      </w:r>
      <w:r w:rsidRPr="00173F1B">
        <w:rPr>
          <w:rFonts w:ascii="Times New Roman" w:hAnsi="Times New Roman"/>
          <w:bCs/>
          <w:szCs w:val="26"/>
          <w:lang w:val="fr-FR"/>
        </w:rPr>
        <w:tab/>
      </w:r>
      <w:r w:rsidRPr="00173F1B">
        <w:rPr>
          <w:rFonts w:ascii="Times New Roman" w:hAnsi="Times New Roman"/>
          <w:b/>
          <w:bCs/>
          <w:szCs w:val="26"/>
          <w:lang w:val="fr-FR"/>
        </w:rPr>
        <w:t>MB</w:t>
      </w:r>
      <w:r w:rsidRPr="00173F1B">
        <w:rPr>
          <w:rFonts w:ascii="Times New Roman" w:hAnsi="Times New Roman"/>
          <w:b/>
          <w:bCs/>
          <w:szCs w:val="26"/>
          <w:lang w:val="vi-VN"/>
        </w:rPr>
        <w:t>BANK</w:t>
      </w:r>
    </w:p>
    <w:p w14:paraId="7C638F76" w14:textId="77777777" w:rsidR="00577FAC" w:rsidRPr="00173F1B" w:rsidRDefault="00577FAC" w:rsidP="00FF6921">
      <w:pPr>
        <w:tabs>
          <w:tab w:val="left" w:pos="540"/>
          <w:tab w:val="left" w:pos="3150"/>
        </w:tabs>
        <w:spacing w:before="120" w:line="276" w:lineRule="auto"/>
        <w:ind w:left="720"/>
        <w:jc w:val="both"/>
        <w:rPr>
          <w:b/>
          <w:sz w:val="26"/>
          <w:szCs w:val="26"/>
          <w:lang w:val="fr-FR"/>
        </w:rPr>
      </w:pPr>
      <w:r w:rsidRPr="00173F1B">
        <w:rPr>
          <w:bCs/>
          <w:sz w:val="26"/>
          <w:szCs w:val="26"/>
          <w:lang w:val="fr-FR"/>
        </w:rPr>
        <w:t>Người thụ hưởng:</w:t>
      </w:r>
      <w:r w:rsidRPr="00173F1B">
        <w:rPr>
          <w:bCs/>
          <w:sz w:val="26"/>
          <w:szCs w:val="26"/>
          <w:lang w:val="fr-FR"/>
        </w:rPr>
        <w:tab/>
      </w:r>
      <w:r w:rsidRPr="00173F1B">
        <w:rPr>
          <w:b/>
          <w:sz w:val="26"/>
          <w:szCs w:val="26"/>
          <w:lang w:val="fr-FR"/>
        </w:rPr>
        <w:t xml:space="preserve">Công ty TNHH </w:t>
      </w:r>
      <w:r w:rsidRPr="00173F1B">
        <w:rPr>
          <w:b/>
          <w:bCs/>
          <w:sz w:val="26"/>
          <w:szCs w:val="26"/>
          <w:lang w:val="fr-FR"/>
        </w:rPr>
        <w:t>Phương Nam Phong</w:t>
      </w:r>
    </w:p>
    <w:p w14:paraId="39FD2D15" w14:textId="7C78BC52" w:rsidR="009C094A" w:rsidRPr="00173F1B" w:rsidRDefault="00116F16" w:rsidP="00FF6921">
      <w:pPr>
        <w:pStyle w:val="Thnvnban2"/>
        <w:tabs>
          <w:tab w:val="clear" w:pos="360"/>
          <w:tab w:val="clear" w:pos="1800"/>
          <w:tab w:val="clear" w:pos="2340"/>
          <w:tab w:val="left" w:pos="540"/>
          <w:tab w:val="left" w:pos="3150"/>
        </w:tabs>
        <w:spacing w:before="120" w:line="276" w:lineRule="auto"/>
        <w:rPr>
          <w:rFonts w:ascii="Times New Roman" w:hAnsi="Times New Roman"/>
          <w:b/>
          <w:bCs/>
          <w:szCs w:val="26"/>
          <w:lang w:val="vi-VN"/>
        </w:rPr>
      </w:pPr>
      <w:r w:rsidRPr="00173F1B">
        <w:rPr>
          <w:rFonts w:ascii="Times New Roman" w:hAnsi="Times New Roman"/>
          <w:b/>
          <w:bCs/>
          <w:szCs w:val="26"/>
          <w:lang w:val="fr-FR"/>
        </w:rPr>
        <w:t xml:space="preserve">Điều </w:t>
      </w:r>
      <w:r w:rsidR="00577FAC" w:rsidRPr="00173F1B">
        <w:rPr>
          <w:rFonts w:ascii="Times New Roman" w:hAnsi="Times New Roman"/>
          <w:b/>
          <w:bCs/>
          <w:szCs w:val="26"/>
          <w:lang w:val="fr-FR"/>
        </w:rPr>
        <w:t>4</w:t>
      </w:r>
      <w:r w:rsidRPr="00173F1B">
        <w:rPr>
          <w:rFonts w:ascii="Times New Roman" w:hAnsi="Times New Roman"/>
          <w:b/>
          <w:bCs/>
          <w:szCs w:val="26"/>
          <w:lang w:val="fr-FR"/>
        </w:rPr>
        <w:t>:</w:t>
      </w:r>
      <w:r w:rsidRPr="00173F1B">
        <w:rPr>
          <w:rFonts w:ascii="Times New Roman" w:hAnsi="Times New Roman"/>
          <w:b/>
          <w:bCs/>
          <w:szCs w:val="26"/>
          <w:lang w:val="vi-VN"/>
        </w:rPr>
        <w:t xml:space="preserve"> </w:t>
      </w:r>
      <w:r w:rsidRPr="00173F1B">
        <w:rPr>
          <w:rFonts w:ascii="Times New Roman" w:hAnsi="Times New Roman"/>
          <w:b/>
          <w:bCs/>
          <w:szCs w:val="26"/>
          <w:lang w:val="fr-FR"/>
        </w:rPr>
        <w:t>Quyền và Nghĩa vụ của các Bên</w:t>
      </w:r>
    </w:p>
    <w:p w14:paraId="40B75924" w14:textId="149DE303" w:rsidR="00116F16" w:rsidRPr="00173F1B" w:rsidRDefault="00577FAC" w:rsidP="00FF6921">
      <w:pPr>
        <w:pStyle w:val="Thnvnban2"/>
        <w:tabs>
          <w:tab w:val="clear" w:pos="360"/>
          <w:tab w:val="clear" w:pos="1800"/>
          <w:tab w:val="clear" w:pos="2340"/>
          <w:tab w:val="left" w:pos="540"/>
          <w:tab w:val="left" w:pos="3150"/>
        </w:tabs>
        <w:spacing w:before="120" w:line="276" w:lineRule="auto"/>
        <w:rPr>
          <w:rFonts w:ascii="Times New Roman" w:hAnsi="Times New Roman"/>
          <w:b/>
          <w:bCs/>
          <w:szCs w:val="26"/>
          <w:lang w:val="fr-FR"/>
        </w:rPr>
      </w:pPr>
      <w:r w:rsidRPr="00173F1B">
        <w:rPr>
          <w:rFonts w:ascii="Times New Roman" w:hAnsi="Times New Roman"/>
          <w:b/>
          <w:bCs/>
          <w:szCs w:val="26"/>
          <w:lang w:val="vi-VN"/>
        </w:rPr>
        <w:t>4</w:t>
      </w:r>
      <w:r w:rsidR="009C094A" w:rsidRPr="00173F1B">
        <w:rPr>
          <w:rFonts w:ascii="Times New Roman" w:hAnsi="Times New Roman"/>
          <w:b/>
          <w:bCs/>
          <w:szCs w:val="26"/>
          <w:lang w:val="vi-VN"/>
        </w:rPr>
        <w:t xml:space="preserve">.1. </w:t>
      </w:r>
      <w:r w:rsidR="00116F16" w:rsidRPr="00173F1B">
        <w:rPr>
          <w:rFonts w:ascii="Times New Roman" w:hAnsi="Times New Roman"/>
          <w:b/>
          <w:bCs/>
          <w:szCs w:val="26"/>
          <w:lang w:val="fr-FR"/>
        </w:rPr>
        <w:t>Quyền và nghĩa vụ của Bên A:</w:t>
      </w:r>
    </w:p>
    <w:p w14:paraId="54E3A41A" w14:textId="1CE6F02E" w:rsidR="00A5425A" w:rsidRPr="00173F1B" w:rsidRDefault="00A5425A" w:rsidP="00FF6921">
      <w:pPr>
        <w:numPr>
          <w:ilvl w:val="0"/>
          <w:numId w:val="34"/>
        </w:numPr>
        <w:tabs>
          <w:tab w:val="left" w:pos="0"/>
        </w:tabs>
        <w:spacing w:before="120" w:line="276" w:lineRule="auto"/>
        <w:jc w:val="both"/>
        <w:rPr>
          <w:sz w:val="26"/>
          <w:szCs w:val="26"/>
          <w:lang w:val="it-IT"/>
        </w:rPr>
      </w:pPr>
      <w:r w:rsidRPr="00173F1B">
        <w:rPr>
          <w:sz w:val="26"/>
          <w:szCs w:val="26"/>
          <w:lang w:val="fr-FR"/>
        </w:rPr>
        <w:t xml:space="preserve">Cung cấp cho Bên B các thông tin, tài liệu cần thiết để thực hiện </w:t>
      </w:r>
      <w:r w:rsidR="009C094A" w:rsidRPr="00173F1B">
        <w:rPr>
          <w:sz w:val="26"/>
          <w:szCs w:val="26"/>
          <w:lang w:val="fr-FR"/>
        </w:rPr>
        <w:t>d</w:t>
      </w:r>
      <w:r w:rsidRPr="00173F1B">
        <w:rPr>
          <w:sz w:val="26"/>
          <w:szCs w:val="26"/>
          <w:lang w:val="fr-FR"/>
        </w:rPr>
        <w:t xml:space="preserve">ịch </w:t>
      </w:r>
      <w:r w:rsidR="00115754" w:rsidRPr="00173F1B">
        <w:rPr>
          <w:sz w:val="26"/>
          <w:szCs w:val="26"/>
          <w:lang w:val="fr-FR"/>
        </w:rPr>
        <w:t>vụ</w:t>
      </w:r>
      <w:r w:rsidR="00115754" w:rsidRPr="00173F1B">
        <w:rPr>
          <w:sz w:val="26"/>
          <w:szCs w:val="26"/>
          <w:lang w:val="vi-VN"/>
        </w:rPr>
        <w:t>;</w:t>
      </w:r>
    </w:p>
    <w:p w14:paraId="1713C464" w14:textId="4C1A370A" w:rsidR="00577FAC" w:rsidRPr="00173F1B" w:rsidRDefault="00115754" w:rsidP="00115754">
      <w:pPr>
        <w:tabs>
          <w:tab w:val="left" w:pos="0"/>
        </w:tabs>
        <w:spacing w:before="120" w:line="276" w:lineRule="auto"/>
        <w:jc w:val="both"/>
        <w:rPr>
          <w:sz w:val="26"/>
          <w:szCs w:val="26"/>
          <w:lang w:val="it-IT"/>
        </w:rPr>
      </w:pPr>
      <w:r w:rsidRPr="00173F1B">
        <w:rPr>
          <w:sz w:val="26"/>
          <w:szCs w:val="26"/>
          <w:lang w:val="vi-VN"/>
        </w:rPr>
        <w:t xml:space="preserve">(b) </w:t>
      </w:r>
      <w:r w:rsidR="00577FAC" w:rsidRPr="00173F1B">
        <w:rPr>
          <w:sz w:val="26"/>
          <w:szCs w:val="26"/>
          <w:lang w:val="vi-VN"/>
        </w:rPr>
        <w:t>Trên cơ sở tư vấn của Bên B, kịp thời bổ sung đầy đủ các tài liệu liên quan theo quy định của pháp luật khi có yêu cầu của cơ quan có thẩm quyền trong quá trình thực hiện Dịch vụ (nếu có)</w:t>
      </w:r>
      <w:r w:rsidR="00A11DC5" w:rsidRPr="00173F1B">
        <w:rPr>
          <w:sz w:val="26"/>
          <w:szCs w:val="26"/>
          <w:lang w:val="vi-VN"/>
        </w:rPr>
        <w:t>, cũng như phối</w:t>
      </w:r>
      <w:r w:rsidR="00577FAC" w:rsidRPr="00173F1B">
        <w:rPr>
          <w:sz w:val="26"/>
          <w:szCs w:val="26"/>
          <w:lang w:val="vi-VN"/>
        </w:rPr>
        <w:t xml:space="preserve"> hợp với Bên B nhằm khắc phục các trở ngại phát sinh trong quá trình thực hiện Dịch vụ trên cơ sở thông báo của Bên B;</w:t>
      </w:r>
    </w:p>
    <w:p w14:paraId="3C1B541C" w14:textId="42100A9F" w:rsidR="00A5425A" w:rsidRPr="00173F1B" w:rsidRDefault="00577FAC" w:rsidP="00FF6921">
      <w:pPr>
        <w:tabs>
          <w:tab w:val="left" w:pos="0"/>
        </w:tabs>
        <w:spacing w:before="120" w:line="276" w:lineRule="auto"/>
        <w:jc w:val="both"/>
        <w:rPr>
          <w:sz w:val="26"/>
          <w:szCs w:val="26"/>
          <w:lang w:val="vi-VN"/>
        </w:rPr>
      </w:pPr>
      <w:r w:rsidRPr="00173F1B">
        <w:rPr>
          <w:sz w:val="26"/>
          <w:szCs w:val="26"/>
          <w:lang w:val="vi-VN"/>
        </w:rPr>
        <w:t>(</w:t>
      </w:r>
      <w:r w:rsidR="00115754" w:rsidRPr="00173F1B">
        <w:rPr>
          <w:sz w:val="26"/>
          <w:szCs w:val="26"/>
          <w:lang w:val="vi-VN"/>
        </w:rPr>
        <w:t>c</w:t>
      </w:r>
      <w:r w:rsidR="009C094A" w:rsidRPr="00173F1B">
        <w:rPr>
          <w:sz w:val="26"/>
          <w:szCs w:val="26"/>
          <w:lang w:val="vi-VN"/>
        </w:rPr>
        <w:t xml:space="preserve">) </w:t>
      </w:r>
      <w:r w:rsidR="00A5425A" w:rsidRPr="00173F1B">
        <w:rPr>
          <w:sz w:val="26"/>
          <w:szCs w:val="26"/>
          <w:lang w:val="it-IT"/>
        </w:rPr>
        <w:t xml:space="preserve">Bảo mật các thông tin liên quan đến </w:t>
      </w:r>
      <w:r w:rsidR="00FF268C" w:rsidRPr="00173F1B">
        <w:rPr>
          <w:sz w:val="26"/>
          <w:szCs w:val="26"/>
          <w:lang w:val="it-IT"/>
        </w:rPr>
        <w:t>Hợp</w:t>
      </w:r>
      <w:r w:rsidR="00FF268C" w:rsidRPr="00173F1B">
        <w:rPr>
          <w:sz w:val="26"/>
          <w:szCs w:val="26"/>
          <w:lang w:val="vi-VN"/>
        </w:rPr>
        <w:t xml:space="preserve"> đồng</w:t>
      </w:r>
      <w:r w:rsidR="00A5425A" w:rsidRPr="00173F1B">
        <w:rPr>
          <w:sz w:val="26"/>
          <w:szCs w:val="26"/>
          <w:lang w:val="it-IT"/>
        </w:rPr>
        <w:t xml:space="preserve">, các tài liệu liên quan đến nội dung </w:t>
      </w:r>
      <w:r w:rsidR="00FF268C" w:rsidRPr="00173F1B">
        <w:rPr>
          <w:sz w:val="26"/>
          <w:szCs w:val="26"/>
          <w:lang w:val="it-IT"/>
        </w:rPr>
        <w:t>H</w:t>
      </w:r>
      <w:r w:rsidR="00A5425A" w:rsidRPr="00173F1B">
        <w:rPr>
          <w:sz w:val="26"/>
          <w:szCs w:val="26"/>
          <w:lang w:val="it-IT"/>
        </w:rPr>
        <w:t xml:space="preserve">ợp </w:t>
      </w:r>
      <w:r w:rsidR="00FF268C" w:rsidRPr="00173F1B">
        <w:rPr>
          <w:sz w:val="26"/>
          <w:szCs w:val="26"/>
          <w:lang w:val="it-IT"/>
        </w:rPr>
        <w:t>đồng</w:t>
      </w:r>
      <w:r w:rsidR="00A5425A" w:rsidRPr="00173F1B">
        <w:rPr>
          <w:sz w:val="26"/>
          <w:szCs w:val="26"/>
          <w:lang w:val="it-IT"/>
        </w:rPr>
        <w:t xml:space="preserve">, không tiết lộ cho Bên thứ ba khi chưa có sự đồng ý bằng văn bản của </w:t>
      </w:r>
      <w:r w:rsidR="00FF268C" w:rsidRPr="00173F1B">
        <w:rPr>
          <w:sz w:val="26"/>
          <w:szCs w:val="26"/>
          <w:lang w:val="it-IT"/>
        </w:rPr>
        <w:t>Bên</w:t>
      </w:r>
      <w:r w:rsidR="00FF268C" w:rsidRPr="00173F1B">
        <w:rPr>
          <w:sz w:val="26"/>
          <w:szCs w:val="26"/>
          <w:lang w:val="vi-VN"/>
        </w:rPr>
        <w:t xml:space="preserve"> </w:t>
      </w:r>
      <w:r w:rsidR="00A11DC5" w:rsidRPr="00173F1B">
        <w:rPr>
          <w:sz w:val="26"/>
          <w:szCs w:val="26"/>
          <w:lang w:val="vi-VN"/>
        </w:rPr>
        <w:t>B;</w:t>
      </w:r>
    </w:p>
    <w:p w14:paraId="7F7687C4" w14:textId="2A15AD0A" w:rsidR="00A5425A" w:rsidRPr="00173F1B" w:rsidRDefault="009C094A" w:rsidP="00FF6921">
      <w:pPr>
        <w:pStyle w:val="Thnvnban2"/>
        <w:tabs>
          <w:tab w:val="clear" w:pos="360"/>
          <w:tab w:val="clear" w:pos="1800"/>
          <w:tab w:val="clear" w:pos="2340"/>
          <w:tab w:val="left" w:pos="-2340"/>
          <w:tab w:val="left" w:pos="720"/>
        </w:tabs>
        <w:spacing w:before="120" w:line="276" w:lineRule="auto"/>
        <w:rPr>
          <w:rFonts w:ascii="Times New Roman" w:hAnsi="Times New Roman"/>
          <w:szCs w:val="26"/>
          <w:lang w:val="vi-VN"/>
        </w:rPr>
      </w:pPr>
      <w:r w:rsidRPr="00173F1B">
        <w:rPr>
          <w:rFonts w:ascii="Times New Roman" w:hAnsi="Times New Roman"/>
          <w:szCs w:val="26"/>
          <w:lang w:val="vi-VN"/>
        </w:rPr>
        <w:t>(</w:t>
      </w:r>
      <w:r w:rsidR="00115754" w:rsidRPr="00173F1B">
        <w:rPr>
          <w:rFonts w:ascii="Times New Roman" w:hAnsi="Times New Roman"/>
          <w:szCs w:val="26"/>
          <w:lang w:val="vi-VN"/>
        </w:rPr>
        <w:t>d</w:t>
      </w:r>
      <w:r w:rsidRPr="00173F1B">
        <w:rPr>
          <w:rFonts w:ascii="Times New Roman" w:hAnsi="Times New Roman"/>
          <w:szCs w:val="26"/>
          <w:lang w:val="vi-VN"/>
        </w:rPr>
        <w:t xml:space="preserve">) </w:t>
      </w:r>
      <w:r w:rsidR="00A5425A" w:rsidRPr="00173F1B">
        <w:rPr>
          <w:rFonts w:ascii="Times New Roman" w:hAnsi="Times New Roman"/>
          <w:szCs w:val="26"/>
          <w:lang w:val="fr-FR"/>
        </w:rPr>
        <w:t xml:space="preserve">Thanh toán đầy đủ, đúng hạn các khoản </w:t>
      </w:r>
      <w:r w:rsidRPr="00173F1B">
        <w:rPr>
          <w:rFonts w:ascii="Times New Roman" w:hAnsi="Times New Roman"/>
          <w:szCs w:val="26"/>
          <w:lang w:val="fr-FR"/>
        </w:rPr>
        <w:t>p</w:t>
      </w:r>
      <w:r w:rsidR="00A5425A" w:rsidRPr="00173F1B">
        <w:rPr>
          <w:rFonts w:ascii="Times New Roman" w:hAnsi="Times New Roman"/>
          <w:szCs w:val="26"/>
          <w:lang w:val="fr-FR"/>
        </w:rPr>
        <w:t xml:space="preserve">hí </w:t>
      </w:r>
      <w:r w:rsidRPr="00173F1B">
        <w:rPr>
          <w:rFonts w:ascii="Times New Roman" w:hAnsi="Times New Roman"/>
          <w:szCs w:val="26"/>
          <w:lang w:val="fr-FR"/>
        </w:rPr>
        <w:t>d</w:t>
      </w:r>
      <w:r w:rsidR="00A5425A" w:rsidRPr="00173F1B">
        <w:rPr>
          <w:rFonts w:ascii="Times New Roman" w:hAnsi="Times New Roman"/>
          <w:szCs w:val="26"/>
          <w:lang w:val="fr-FR"/>
        </w:rPr>
        <w:t xml:space="preserve">ịch vụ quy định tại Điều </w:t>
      </w:r>
      <w:r w:rsidR="00A11DC5" w:rsidRPr="00173F1B">
        <w:rPr>
          <w:rFonts w:ascii="Times New Roman" w:hAnsi="Times New Roman"/>
          <w:szCs w:val="26"/>
          <w:lang w:val="fr-FR"/>
        </w:rPr>
        <w:t>2</w:t>
      </w:r>
      <w:r w:rsidR="00A11DC5" w:rsidRPr="00173F1B">
        <w:rPr>
          <w:rFonts w:ascii="Times New Roman" w:hAnsi="Times New Roman"/>
          <w:szCs w:val="26"/>
          <w:lang w:val="vi-VN"/>
        </w:rPr>
        <w:t>;</w:t>
      </w:r>
    </w:p>
    <w:p w14:paraId="79A5FEA3" w14:textId="3D3F59CF" w:rsidR="00EE1C95" w:rsidRPr="00173F1B" w:rsidRDefault="00EE1C95" w:rsidP="00FF6921">
      <w:pPr>
        <w:pStyle w:val="ThnvnbanThutl2"/>
        <w:tabs>
          <w:tab w:val="clear" w:pos="2340"/>
          <w:tab w:val="left" w:pos="720"/>
        </w:tabs>
        <w:spacing w:before="120" w:line="276" w:lineRule="auto"/>
        <w:ind w:left="0" w:firstLine="0"/>
        <w:rPr>
          <w:rFonts w:ascii="Times New Roman" w:hAnsi="Times New Roman"/>
          <w:spacing w:val="-2"/>
          <w:szCs w:val="26"/>
          <w:lang w:val="vi-VN"/>
        </w:rPr>
      </w:pPr>
      <w:r w:rsidRPr="00173F1B">
        <w:rPr>
          <w:rFonts w:ascii="Times New Roman" w:hAnsi="Times New Roman"/>
          <w:spacing w:val="-2"/>
          <w:szCs w:val="26"/>
          <w:lang w:val="vi-VN"/>
        </w:rPr>
        <w:lastRenderedPageBreak/>
        <w:t>(</w:t>
      </w:r>
      <w:r w:rsidR="00115754" w:rsidRPr="00173F1B">
        <w:rPr>
          <w:rFonts w:ascii="Times New Roman" w:hAnsi="Times New Roman"/>
          <w:spacing w:val="-2"/>
          <w:szCs w:val="26"/>
          <w:lang w:val="vi-VN"/>
        </w:rPr>
        <w:t>e</w:t>
      </w:r>
      <w:r w:rsidRPr="00173F1B">
        <w:rPr>
          <w:rFonts w:ascii="Times New Roman" w:hAnsi="Times New Roman"/>
          <w:spacing w:val="-2"/>
          <w:szCs w:val="26"/>
          <w:lang w:val="vi-VN"/>
        </w:rPr>
        <w:t xml:space="preserve">) Không ký kết Hợp đồng dịch vụ tương tự với Hợp đồng này với các tổ chức, cá nhân khác trước khi thông báo và thống nhất với Bên B các biện pháp bảo đảm quyền </w:t>
      </w:r>
      <w:r w:rsidR="00A11DC5" w:rsidRPr="00173F1B">
        <w:rPr>
          <w:rFonts w:ascii="Times New Roman" w:hAnsi="Times New Roman"/>
          <w:spacing w:val="-2"/>
          <w:szCs w:val="26"/>
          <w:lang w:val="vi-VN"/>
        </w:rPr>
        <w:t>lợi</w:t>
      </w:r>
      <w:r w:rsidRPr="00173F1B">
        <w:rPr>
          <w:rFonts w:ascii="Times New Roman" w:hAnsi="Times New Roman"/>
          <w:spacing w:val="-2"/>
          <w:szCs w:val="26"/>
          <w:lang w:val="vi-VN"/>
        </w:rPr>
        <w:t xml:space="preserve"> và nghĩa vụ của hai Bên theo Hợp đồng </w:t>
      </w:r>
      <w:r w:rsidR="00A11DC5" w:rsidRPr="00173F1B">
        <w:rPr>
          <w:rFonts w:ascii="Times New Roman" w:hAnsi="Times New Roman"/>
          <w:spacing w:val="-2"/>
          <w:szCs w:val="26"/>
          <w:lang w:val="vi-VN"/>
        </w:rPr>
        <w:t>này;</w:t>
      </w:r>
    </w:p>
    <w:p w14:paraId="3DD6133F" w14:textId="10A3F0F1" w:rsidR="00A11DC5" w:rsidRPr="00173F1B" w:rsidRDefault="00A11DC5" w:rsidP="00FF6921">
      <w:pPr>
        <w:pStyle w:val="Thnvnban2"/>
        <w:tabs>
          <w:tab w:val="clear" w:pos="360"/>
          <w:tab w:val="clear" w:pos="1800"/>
          <w:tab w:val="clear" w:pos="2340"/>
          <w:tab w:val="left" w:pos="-2340"/>
          <w:tab w:val="left" w:pos="720"/>
        </w:tabs>
        <w:spacing w:before="120" w:line="276" w:lineRule="auto"/>
        <w:rPr>
          <w:rFonts w:ascii="Times New Roman" w:hAnsi="Times New Roman"/>
          <w:szCs w:val="26"/>
          <w:lang w:val="vi-VN"/>
        </w:rPr>
      </w:pPr>
      <w:r w:rsidRPr="00173F1B">
        <w:rPr>
          <w:rFonts w:ascii="Times New Roman" w:hAnsi="Times New Roman"/>
          <w:spacing w:val="-2"/>
          <w:szCs w:val="26"/>
          <w:lang w:val="vi-VN"/>
        </w:rPr>
        <w:t>(</w:t>
      </w:r>
      <w:r w:rsidR="00115754" w:rsidRPr="00173F1B">
        <w:rPr>
          <w:rFonts w:ascii="Times New Roman" w:hAnsi="Times New Roman"/>
          <w:spacing w:val="-2"/>
          <w:szCs w:val="26"/>
          <w:lang w:val="vi-VN"/>
        </w:rPr>
        <w:t>f</w:t>
      </w:r>
      <w:r w:rsidRPr="00173F1B">
        <w:rPr>
          <w:rFonts w:ascii="Times New Roman" w:hAnsi="Times New Roman"/>
          <w:spacing w:val="-2"/>
          <w:szCs w:val="26"/>
          <w:lang w:val="vi-VN"/>
        </w:rPr>
        <w:t xml:space="preserve">) </w:t>
      </w:r>
      <w:r w:rsidRPr="00173F1B">
        <w:rPr>
          <w:rFonts w:ascii="Times New Roman" w:hAnsi="Times New Roman"/>
          <w:szCs w:val="26"/>
          <w:lang w:val="fr-FR"/>
        </w:rPr>
        <w:t>Được cung cấp đầy đủ, kịp thời toàn bộ các thông tin về quá trình thực hiện Dịch vụ, các yêu cầu, phản hồi của cơ quan có thẩm quyền và được tư vấn về hướng xử lý, giải quyết, hoàn thiện hồ sơ</w:t>
      </w:r>
      <w:r w:rsidRPr="00173F1B">
        <w:rPr>
          <w:rFonts w:ascii="Times New Roman" w:hAnsi="Times New Roman"/>
          <w:szCs w:val="26"/>
          <w:lang w:val="vi-VN"/>
        </w:rPr>
        <w:t>;</w:t>
      </w:r>
    </w:p>
    <w:p w14:paraId="23A25314" w14:textId="2C85A80E" w:rsidR="00A11DC5" w:rsidRPr="00173F1B" w:rsidRDefault="00A11DC5" w:rsidP="00FF6921">
      <w:pPr>
        <w:pStyle w:val="Thnvnban2"/>
        <w:tabs>
          <w:tab w:val="clear" w:pos="360"/>
          <w:tab w:val="clear" w:pos="1800"/>
          <w:tab w:val="clear" w:pos="2340"/>
          <w:tab w:val="left" w:pos="-2340"/>
          <w:tab w:val="left" w:pos="720"/>
        </w:tabs>
        <w:spacing w:before="120" w:line="276" w:lineRule="auto"/>
        <w:rPr>
          <w:rFonts w:ascii="Times New Roman" w:hAnsi="Times New Roman"/>
          <w:szCs w:val="26"/>
          <w:lang w:val="fr-FR"/>
        </w:rPr>
      </w:pPr>
      <w:r w:rsidRPr="00173F1B">
        <w:rPr>
          <w:rFonts w:ascii="Times New Roman" w:hAnsi="Times New Roman"/>
          <w:szCs w:val="26"/>
          <w:lang w:val="vi-VN"/>
        </w:rPr>
        <w:t xml:space="preserve">(h) </w:t>
      </w:r>
      <w:r w:rsidRPr="00173F1B">
        <w:rPr>
          <w:rFonts w:ascii="Times New Roman" w:hAnsi="Times New Roman"/>
          <w:szCs w:val="26"/>
          <w:lang w:val="fr-FR"/>
        </w:rPr>
        <w:t>Được tư vấn về các phương án khả thi để đăng ký, bảo hộ, thực thi quyền sở hữu trí tuệ của Bên</w:t>
      </w:r>
      <w:r w:rsidRPr="00173F1B">
        <w:rPr>
          <w:rFonts w:ascii="Times New Roman" w:hAnsi="Times New Roman"/>
          <w:szCs w:val="26"/>
          <w:lang w:val="vi-VN"/>
        </w:rPr>
        <w:t xml:space="preserve"> A</w:t>
      </w:r>
      <w:r w:rsidRPr="00173F1B">
        <w:rPr>
          <w:rFonts w:ascii="Times New Roman" w:hAnsi="Times New Roman"/>
          <w:szCs w:val="26"/>
          <w:lang w:val="fr-FR"/>
        </w:rPr>
        <w:t xml:space="preserve"> theo các Phiếu yêu cầu Dịch vụ mà hai Bên ký kết và/hoặc khắc phục trở ngại trong quá trình thực hiện Dịch vụ.</w:t>
      </w:r>
    </w:p>
    <w:p w14:paraId="014362FE" w14:textId="5A31C1C3" w:rsidR="00116F16" w:rsidRPr="00173F1B" w:rsidRDefault="00A11DC5" w:rsidP="00FF6921">
      <w:pPr>
        <w:pStyle w:val="ThnvnbanThutl2"/>
        <w:tabs>
          <w:tab w:val="clear" w:pos="1800"/>
          <w:tab w:val="left" w:pos="720"/>
        </w:tabs>
        <w:spacing w:before="120" w:line="276" w:lineRule="auto"/>
        <w:rPr>
          <w:rFonts w:ascii="Times New Roman" w:hAnsi="Times New Roman"/>
          <w:b/>
          <w:bCs/>
          <w:szCs w:val="26"/>
          <w:lang w:val="fr-FR"/>
        </w:rPr>
      </w:pPr>
      <w:r w:rsidRPr="00173F1B">
        <w:rPr>
          <w:rFonts w:ascii="Times New Roman" w:hAnsi="Times New Roman"/>
          <w:b/>
          <w:bCs/>
          <w:szCs w:val="26"/>
          <w:lang w:val="vi-VN"/>
        </w:rPr>
        <w:t>4</w:t>
      </w:r>
      <w:r w:rsidR="006C71D1" w:rsidRPr="00173F1B">
        <w:rPr>
          <w:rFonts w:ascii="Times New Roman" w:hAnsi="Times New Roman"/>
          <w:b/>
          <w:bCs/>
          <w:szCs w:val="26"/>
          <w:lang w:val="vi-VN"/>
        </w:rPr>
        <w:t xml:space="preserve">.2. </w:t>
      </w:r>
      <w:r w:rsidR="00116F16" w:rsidRPr="00173F1B">
        <w:rPr>
          <w:rFonts w:ascii="Times New Roman" w:hAnsi="Times New Roman"/>
          <w:b/>
          <w:bCs/>
          <w:szCs w:val="26"/>
          <w:lang w:val="fr-FR"/>
        </w:rPr>
        <w:t>Quyền và nghĩa vụ của Bên B:</w:t>
      </w:r>
    </w:p>
    <w:p w14:paraId="11395642" w14:textId="3BB5F245" w:rsidR="006C71D1" w:rsidRPr="00173F1B" w:rsidRDefault="009C094A" w:rsidP="00FF6921">
      <w:pPr>
        <w:pStyle w:val="ThnvnbanThutl2"/>
        <w:tabs>
          <w:tab w:val="clear" w:pos="2340"/>
          <w:tab w:val="left" w:pos="720"/>
        </w:tabs>
        <w:spacing w:before="120" w:line="276" w:lineRule="auto"/>
        <w:ind w:left="0" w:firstLine="0"/>
        <w:rPr>
          <w:rFonts w:ascii="Times New Roman" w:hAnsi="Times New Roman"/>
          <w:spacing w:val="-2"/>
          <w:szCs w:val="26"/>
          <w:lang w:val="vi-VN"/>
        </w:rPr>
      </w:pPr>
      <w:r w:rsidRPr="00173F1B">
        <w:rPr>
          <w:rFonts w:ascii="Times New Roman" w:hAnsi="Times New Roman"/>
          <w:spacing w:val="-2"/>
          <w:szCs w:val="26"/>
          <w:lang w:val="vi-VN"/>
        </w:rPr>
        <w:t xml:space="preserve">(a) </w:t>
      </w:r>
      <w:r w:rsidR="00FF268C" w:rsidRPr="00173F1B">
        <w:rPr>
          <w:rFonts w:ascii="Times New Roman" w:hAnsi="Times New Roman"/>
          <w:spacing w:val="-2"/>
          <w:szCs w:val="26"/>
          <w:lang w:val="fr-FR"/>
        </w:rPr>
        <w:t xml:space="preserve">Cung cấp </w:t>
      </w:r>
      <w:r w:rsidR="006614F5" w:rsidRPr="00173F1B">
        <w:rPr>
          <w:rFonts w:ascii="Times New Roman" w:hAnsi="Times New Roman"/>
          <w:spacing w:val="-2"/>
          <w:szCs w:val="26"/>
          <w:lang w:val="vi-VN"/>
        </w:rPr>
        <w:t>d</w:t>
      </w:r>
      <w:r w:rsidR="00FF268C" w:rsidRPr="00173F1B">
        <w:rPr>
          <w:rFonts w:ascii="Times New Roman" w:hAnsi="Times New Roman"/>
          <w:spacing w:val="-2"/>
          <w:szCs w:val="26"/>
          <w:lang w:val="fr-FR"/>
        </w:rPr>
        <w:t xml:space="preserve">ịch vụ với sự cẩn trọng, cần thiết và đảm bảo </w:t>
      </w:r>
      <w:r w:rsidR="006614F5" w:rsidRPr="00173F1B">
        <w:rPr>
          <w:rFonts w:ascii="Times New Roman" w:hAnsi="Times New Roman"/>
          <w:spacing w:val="-2"/>
          <w:szCs w:val="26"/>
          <w:lang w:val="vi-VN"/>
        </w:rPr>
        <w:t>d</w:t>
      </w:r>
      <w:r w:rsidR="00FF268C" w:rsidRPr="00173F1B">
        <w:rPr>
          <w:rFonts w:ascii="Times New Roman" w:hAnsi="Times New Roman"/>
          <w:spacing w:val="-2"/>
          <w:szCs w:val="26"/>
          <w:lang w:val="fr-FR"/>
        </w:rPr>
        <w:t xml:space="preserve">ịch vụ được cung cấp đáp ứng các yêu cầu về chất lượng, số lượng, tiến độ theo quy định tại Hợp </w:t>
      </w:r>
      <w:r w:rsidR="006C71D1" w:rsidRPr="00173F1B">
        <w:rPr>
          <w:rFonts w:ascii="Times New Roman" w:hAnsi="Times New Roman"/>
          <w:spacing w:val="-2"/>
          <w:szCs w:val="26"/>
          <w:lang w:val="fr-FR"/>
        </w:rPr>
        <w:t>đồng</w:t>
      </w:r>
      <w:r w:rsidR="006614F5" w:rsidRPr="00173F1B">
        <w:rPr>
          <w:rFonts w:ascii="Times New Roman" w:hAnsi="Times New Roman"/>
          <w:spacing w:val="-2"/>
          <w:szCs w:val="26"/>
          <w:lang w:val="vi-VN"/>
        </w:rPr>
        <w:t xml:space="preserve"> và các Phụ lục kèm </w:t>
      </w:r>
      <w:r w:rsidR="00115754" w:rsidRPr="00173F1B">
        <w:rPr>
          <w:rFonts w:ascii="Times New Roman" w:hAnsi="Times New Roman"/>
          <w:spacing w:val="-2"/>
          <w:szCs w:val="26"/>
          <w:lang w:val="vi-VN"/>
        </w:rPr>
        <w:t>theo;</w:t>
      </w:r>
    </w:p>
    <w:p w14:paraId="6373A6A0" w14:textId="3E332F02" w:rsidR="00115754" w:rsidRPr="00173F1B" w:rsidRDefault="00115754" w:rsidP="00115754">
      <w:pPr>
        <w:pStyle w:val="ThnvnbanThutl2"/>
        <w:tabs>
          <w:tab w:val="clear" w:pos="2340"/>
          <w:tab w:val="left" w:pos="720"/>
        </w:tabs>
        <w:spacing w:before="120" w:line="276" w:lineRule="auto"/>
        <w:ind w:left="0" w:firstLine="0"/>
        <w:rPr>
          <w:rFonts w:ascii="Times New Roman" w:hAnsi="Times New Roman"/>
          <w:spacing w:val="-2"/>
          <w:szCs w:val="26"/>
          <w:lang w:val="vi-VN"/>
        </w:rPr>
      </w:pPr>
      <w:r w:rsidRPr="00173F1B">
        <w:rPr>
          <w:rFonts w:ascii="Times New Roman" w:hAnsi="Times New Roman"/>
          <w:spacing w:val="-2"/>
          <w:szCs w:val="26"/>
          <w:lang w:val="vi-VN"/>
        </w:rPr>
        <w:t xml:space="preserve">(b) </w:t>
      </w:r>
      <w:r w:rsidR="00A11DC5" w:rsidRPr="00173F1B">
        <w:rPr>
          <w:rFonts w:ascii="Times New Roman" w:hAnsi="Times New Roman"/>
          <w:spacing w:val="-2"/>
          <w:szCs w:val="26"/>
          <w:lang w:val="fr-FR"/>
        </w:rPr>
        <w:t xml:space="preserve">Chuẩn bị hồ sơ và tiến hành việc nộp đơn đăng ký </w:t>
      </w:r>
      <w:r w:rsidR="00C76C37" w:rsidRPr="00173F1B">
        <w:rPr>
          <w:rFonts w:ascii="Times New Roman" w:hAnsi="Times New Roman"/>
          <w:iCs/>
          <w:szCs w:val="26"/>
          <w:lang w:val="fr-FR"/>
        </w:rPr>
        <w:t>nhãn hiệu/kiểu dáng công nghiệp/sáng chế/giải pháp hữu ích/ quyền tác giả</w:t>
      </w:r>
      <w:r w:rsidR="00A11DC5" w:rsidRPr="00173F1B">
        <w:rPr>
          <w:rFonts w:ascii="Times New Roman" w:hAnsi="Times New Roman"/>
          <w:spacing w:val="-2"/>
          <w:szCs w:val="26"/>
          <w:lang w:val="fr-FR"/>
        </w:rPr>
        <w:t xml:space="preserve">, thực hiện các công việc, thủ tục cần thiết tại Cục Sở hữu </w:t>
      </w:r>
      <w:r w:rsidR="00C76C37" w:rsidRPr="00173F1B">
        <w:rPr>
          <w:rFonts w:ascii="Times New Roman" w:hAnsi="Times New Roman"/>
          <w:spacing w:val="-2"/>
          <w:szCs w:val="26"/>
          <w:lang w:val="fr-FR"/>
        </w:rPr>
        <w:t>t</w:t>
      </w:r>
      <w:r w:rsidR="00A11DC5" w:rsidRPr="00173F1B">
        <w:rPr>
          <w:rFonts w:ascii="Times New Roman" w:hAnsi="Times New Roman"/>
          <w:spacing w:val="-2"/>
          <w:szCs w:val="26"/>
          <w:lang w:val="fr-FR"/>
        </w:rPr>
        <w:t>rí tuệ và các cơ quan có thẩm quyền liên quan đến việc thực hiện Dịch vụ;</w:t>
      </w:r>
    </w:p>
    <w:p w14:paraId="1E0DC37D" w14:textId="074C8723" w:rsidR="00A11DC5" w:rsidRPr="00173F1B" w:rsidRDefault="00115754" w:rsidP="00115754">
      <w:pPr>
        <w:pStyle w:val="ThnvnbanThutl2"/>
        <w:tabs>
          <w:tab w:val="clear" w:pos="2340"/>
          <w:tab w:val="left" w:pos="720"/>
        </w:tabs>
        <w:spacing w:before="120" w:line="276" w:lineRule="auto"/>
        <w:ind w:left="0" w:firstLine="0"/>
        <w:rPr>
          <w:rFonts w:ascii="Times New Roman" w:hAnsi="Times New Roman"/>
          <w:spacing w:val="-2"/>
          <w:szCs w:val="26"/>
          <w:lang w:val="vi-VN"/>
        </w:rPr>
      </w:pPr>
      <w:r w:rsidRPr="00173F1B">
        <w:rPr>
          <w:rFonts w:ascii="Times New Roman" w:hAnsi="Times New Roman"/>
          <w:spacing w:val="-2"/>
          <w:szCs w:val="26"/>
          <w:lang w:val="vi-VN"/>
        </w:rPr>
        <w:t xml:space="preserve">(c) </w:t>
      </w:r>
      <w:r w:rsidR="00A11DC5" w:rsidRPr="00173F1B">
        <w:rPr>
          <w:rFonts w:ascii="Times New Roman" w:hAnsi="Times New Roman"/>
          <w:spacing w:val="-2"/>
          <w:szCs w:val="26"/>
          <w:lang w:val="fr-FR"/>
        </w:rPr>
        <w:t>Theo dõi, thúc đẩy tiến trình xem xét đơn, giải quyết thủ tục tại cơ quan có thẩm quyền và thông báo kịp thời cho Bên</w:t>
      </w:r>
      <w:r w:rsidR="00A11DC5" w:rsidRPr="00173F1B">
        <w:rPr>
          <w:rFonts w:ascii="Times New Roman" w:hAnsi="Times New Roman"/>
          <w:spacing w:val="-2"/>
          <w:szCs w:val="26"/>
          <w:lang w:val="vi-VN"/>
        </w:rPr>
        <w:t xml:space="preserve"> A</w:t>
      </w:r>
      <w:r w:rsidR="00A11DC5" w:rsidRPr="00173F1B">
        <w:rPr>
          <w:rFonts w:ascii="Times New Roman" w:hAnsi="Times New Roman"/>
          <w:spacing w:val="-2"/>
          <w:szCs w:val="26"/>
          <w:lang w:val="fr-FR"/>
        </w:rPr>
        <w:t xml:space="preserve"> những thông tin liên quan đến Dịch vụ;</w:t>
      </w:r>
    </w:p>
    <w:p w14:paraId="20270DAE" w14:textId="623F80D7" w:rsidR="00A11DC5" w:rsidRPr="00173F1B" w:rsidRDefault="00115754" w:rsidP="00115754">
      <w:pPr>
        <w:pStyle w:val="ThnvnbanThutl2"/>
        <w:tabs>
          <w:tab w:val="clear" w:pos="2340"/>
          <w:tab w:val="left" w:pos="720"/>
        </w:tabs>
        <w:spacing w:before="120" w:line="276" w:lineRule="auto"/>
        <w:ind w:left="0" w:firstLine="0"/>
        <w:rPr>
          <w:rFonts w:ascii="Times New Roman" w:hAnsi="Times New Roman"/>
          <w:spacing w:val="-2"/>
          <w:szCs w:val="26"/>
          <w:lang w:val="fr-FR"/>
        </w:rPr>
      </w:pPr>
      <w:r w:rsidRPr="00173F1B">
        <w:rPr>
          <w:rFonts w:ascii="Times New Roman" w:hAnsi="Times New Roman"/>
          <w:spacing w:val="-2"/>
          <w:szCs w:val="26"/>
          <w:lang w:val="vi-VN"/>
        </w:rPr>
        <w:t xml:space="preserve">(d) </w:t>
      </w:r>
      <w:r w:rsidR="00A11DC5" w:rsidRPr="00173F1B">
        <w:rPr>
          <w:rFonts w:ascii="Times New Roman" w:hAnsi="Times New Roman"/>
          <w:spacing w:val="-2"/>
          <w:szCs w:val="26"/>
          <w:lang w:val="fr-FR"/>
        </w:rPr>
        <w:t>Tiến hành các thủ tục pháp lý cần thiết để khắc phục trở ngại (nếu có) theo yêu cầu của Bên</w:t>
      </w:r>
      <w:r w:rsidR="00A11DC5" w:rsidRPr="00173F1B">
        <w:rPr>
          <w:rFonts w:ascii="Times New Roman" w:hAnsi="Times New Roman"/>
          <w:spacing w:val="-2"/>
          <w:szCs w:val="26"/>
          <w:lang w:val="vi-VN"/>
        </w:rPr>
        <w:t xml:space="preserve"> A</w:t>
      </w:r>
      <w:r w:rsidR="00A11DC5" w:rsidRPr="00173F1B">
        <w:rPr>
          <w:rFonts w:ascii="Times New Roman" w:hAnsi="Times New Roman"/>
          <w:spacing w:val="-2"/>
          <w:szCs w:val="26"/>
          <w:lang w:val="fr-FR"/>
        </w:rPr>
        <w:t>;</w:t>
      </w:r>
    </w:p>
    <w:p w14:paraId="06198616" w14:textId="4C9F2FF9" w:rsidR="00FF0922" w:rsidRPr="00173F1B" w:rsidRDefault="00115754" w:rsidP="00115754">
      <w:pPr>
        <w:pStyle w:val="ThnvnbanThutl2"/>
        <w:tabs>
          <w:tab w:val="clear" w:pos="2340"/>
          <w:tab w:val="left" w:pos="720"/>
        </w:tabs>
        <w:spacing w:before="120" w:line="276" w:lineRule="auto"/>
        <w:ind w:left="0" w:firstLine="0"/>
        <w:rPr>
          <w:rFonts w:ascii="Times New Roman" w:hAnsi="Times New Roman"/>
          <w:spacing w:val="-2"/>
          <w:szCs w:val="26"/>
          <w:lang w:val="fr-FR"/>
        </w:rPr>
      </w:pPr>
      <w:r w:rsidRPr="00173F1B">
        <w:rPr>
          <w:rFonts w:ascii="Times New Roman" w:hAnsi="Times New Roman"/>
          <w:szCs w:val="26"/>
          <w:lang w:val="vi-VN"/>
        </w:rPr>
        <w:t xml:space="preserve">(e) </w:t>
      </w:r>
      <w:r w:rsidR="00FF0922" w:rsidRPr="00173F1B">
        <w:rPr>
          <w:rFonts w:ascii="Times New Roman" w:hAnsi="Times New Roman"/>
          <w:spacing w:val="-2"/>
          <w:szCs w:val="26"/>
          <w:lang w:val="fr-FR"/>
        </w:rPr>
        <w:t>Bàn giao cho Bên A toàn bộ các bản gốc kết quả thực hiện Dịch vụ nêu tại Đơn đặt hàng trong vòng 03 ngày làm việc sau khi nhận được kết quả, bao gồm nhưng không giới hạn ở Văn</w:t>
      </w:r>
      <w:r w:rsidR="00FF0922" w:rsidRPr="00173F1B">
        <w:rPr>
          <w:rFonts w:ascii="Times New Roman" w:hAnsi="Times New Roman"/>
          <w:spacing w:val="-2"/>
          <w:szCs w:val="26"/>
          <w:lang w:val="vi-VN"/>
        </w:rPr>
        <w:t xml:space="preserve"> bằng bảo hộ </w:t>
      </w:r>
      <w:r w:rsidR="00FF0922" w:rsidRPr="00173F1B">
        <w:rPr>
          <w:rFonts w:ascii="Times New Roman" w:hAnsi="Times New Roman"/>
          <w:spacing w:val="-2"/>
          <w:szCs w:val="26"/>
          <w:lang w:val="fr-FR"/>
        </w:rPr>
        <w:t>từ Cục Sở hữu trí tuệ.</w:t>
      </w:r>
    </w:p>
    <w:p w14:paraId="5FAEED5B" w14:textId="1C39A168" w:rsidR="006C71D1" w:rsidRPr="00173F1B" w:rsidRDefault="006C71D1" w:rsidP="00FF6921">
      <w:pPr>
        <w:pStyle w:val="ThnvnbanThutl2"/>
        <w:tabs>
          <w:tab w:val="clear" w:pos="2340"/>
          <w:tab w:val="left" w:pos="720"/>
        </w:tabs>
        <w:spacing w:before="120" w:line="276" w:lineRule="auto"/>
        <w:ind w:left="0" w:firstLine="0"/>
        <w:rPr>
          <w:rFonts w:ascii="Times New Roman" w:hAnsi="Times New Roman"/>
          <w:szCs w:val="26"/>
          <w:lang w:val="vi-VN"/>
        </w:rPr>
      </w:pPr>
      <w:r w:rsidRPr="00173F1B">
        <w:rPr>
          <w:rFonts w:ascii="Times New Roman" w:hAnsi="Times New Roman"/>
          <w:spacing w:val="-2"/>
          <w:szCs w:val="26"/>
          <w:lang w:val="vi-VN"/>
        </w:rPr>
        <w:t>(</w:t>
      </w:r>
      <w:r w:rsidR="00FF0922" w:rsidRPr="00173F1B">
        <w:rPr>
          <w:rFonts w:ascii="Times New Roman" w:hAnsi="Times New Roman"/>
          <w:spacing w:val="-2"/>
          <w:szCs w:val="26"/>
          <w:lang w:val="vi-VN"/>
        </w:rPr>
        <w:t>f</w:t>
      </w:r>
      <w:r w:rsidRPr="00173F1B">
        <w:rPr>
          <w:rFonts w:ascii="Times New Roman" w:hAnsi="Times New Roman"/>
          <w:spacing w:val="-2"/>
          <w:szCs w:val="26"/>
          <w:lang w:val="vi-VN"/>
        </w:rPr>
        <w:t xml:space="preserve">) </w:t>
      </w:r>
      <w:r w:rsidR="00FF268C" w:rsidRPr="00173F1B">
        <w:rPr>
          <w:rFonts w:ascii="Times New Roman" w:hAnsi="Times New Roman"/>
          <w:spacing w:val="-2"/>
          <w:szCs w:val="26"/>
          <w:lang w:val="fr-FR"/>
        </w:rPr>
        <w:t>Bảo</w:t>
      </w:r>
      <w:r w:rsidR="00FF268C" w:rsidRPr="00173F1B">
        <w:rPr>
          <w:rFonts w:ascii="Times New Roman" w:hAnsi="Times New Roman"/>
          <w:szCs w:val="26"/>
          <w:lang w:val="fr-FR"/>
        </w:rPr>
        <w:t xml:space="preserve"> mật toàn bộ các thông tin, tài liệu được Bên</w:t>
      </w:r>
      <w:r w:rsidR="00FF268C" w:rsidRPr="00173F1B">
        <w:rPr>
          <w:rFonts w:ascii="Times New Roman" w:hAnsi="Times New Roman"/>
          <w:szCs w:val="26"/>
          <w:lang w:val="vi-VN"/>
        </w:rPr>
        <w:t xml:space="preserve"> A </w:t>
      </w:r>
      <w:r w:rsidR="00FF268C" w:rsidRPr="00173F1B">
        <w:rPr>
          <w:rFonts w:ascii="Times New Roman" w:hAnsi="Times New Roman"/>
          <w:szCs w:val="26"/>
          <w:lang w:val="fr-FR"/>
        </w:rPr>
        <w:t>cung cấp và chỉ được phép sử dụng cho mục đích thực hiện Dịch vụ</w:t>
      </w:r>
      <w:r w:rsidR="00FF268C" w:rsidRPr="00173F1B">
        <w:rPr>
          <w:rFonts w:ascii="Times New Roman" w:hAnsi="Times New Roman"/>
          <w:szCs w:val="26"/>
          <w:lang w:val="vi-VN"/>
        </w:rPr>
        <w:t>,</w:t>
      </w:r>
      <w:r w:rsidR="00FF268C" w:rsidRPr="00173F1B">
        <w:rPr>
          <w:rFonts w:ascii="Times New Roman" w:hAnsi="Times New Roman"/>
          <w:b/>
          <w:bCs/>
          <w:szCs w:val="26"/>
          <w:lang w:val="vi-VN"/>
        </w:rPr>
        <w:t xml:space="preserve"> </w:t>
      </w:r>
      <w:r w:rsidR="00FF268C" w:rsidRPr="00173F1B">
        <w:rPr>
          <w:rFonts w:ascii="Times New Roman" w:hAnsi="Times New Roman"/>
          <w:szCs w:val="26"/>
          <w:lang w:val="it-IT"/>
        </w:rPr>
        <w:t>không được</w:t>
      </w:r>
      <w:r w:rsidR="00FF268C" w:rsidRPr="00173F1B">
        <w:rPr>
          <w:rFonts w:ascii="Times New Roman" w:hAnsi="Times New Roman"/>
          <w:szCs w:val="26"/>
          <w:lang w:val="vi-VN"/>
        </w:rPr>
        <w:t xml:space="preserve"> </w:t>
      </w:r>
      <w:r w:rsidR="00FF268C" w:rsidRPr="00173F1B">
        <w:rPr>
          <w:rFonts w:ascii="Times New Roman" w:hAnsi="Times New Roman"/>
          <w:szCs w:val="26"/>
          <w:lang w:val="it-IT"/>
        </w:rPr>
        <w:t>tiết lộ cho Bên thứ ba khi chưa có sự đồng ý bằng văn bản của Bên</w:t>
      </w:r>
      <w:r w:rsidR="00FF268C" w:rsidRPr="00173F1B">
        <w:rPr>
          <w:rFonts w:ascii="Times New Roman" w:hAnsi="Times New Roman"/>
          <w:szCs w:val="26"/>
          <w:lang w:val="vi-VN"/>
        </w:rPr>
        <w:t xml:space="preserve"> A</w:t>
      </w:r>
      <w:r w:rsidR="00FF268C" w:rsidRPr="00173F1B">
        <w:rPr>
          <w:rFonts w:ascii="Times New Roman" w:hAnsi="Times New Roman"/>
          <w:szCs w:val="26"/>
          <w:lang w:val="it-IT"/>
        </w:rPr>
        <w:t>.</w:t>
      </w:r>
    </w:p>
    <w:p w14:paraId="1E9B5A1D" w14:textId="77777777" w:rsidR="00FF0922" w:rsidRPr="00173F1B" w:rsidRDefault="00FF0922" w:rsidP="00FF6921">
      <w:pPr>
        <w:spacing w:before="120" w:line="276" w:lineRule="auto"/>
        <w:jc w:val="both"/>
        <w:rPr>
          <w:b/>
          <w:bCs/>
          <w:sz w:val="26"/>
          <w:szCs w:val="26"/>
          <w:lang w:val="fr-FR"/>
        </w:rPr>
      </w:pPr>
      <w:r w:rsidRPr="00173F1B">
        <w:rPr>
          <w:b/>
          <w:sz w:val="26"/>
          <w:szCs w:val="26"/>
          <w:lang w:val="fr-FR"/>
        </w:rPr>
        <w:t xml:space="preserve">Điều 5: </w:t>
      </w:r>
      <w:r w:rsidRPr="00173F1B">
        <w:rPr>
          <w:b/>
          <w:bCs/>
          <w:sz w:val="26"/>
          <w:szCs w:val="26"/>
          <w:lang w:val="fr-FR"/>
        </w:rPr>
        <w:t>Chấm dứt Hợp đồng</w:t>
      </w:r>
    </w:p>
    <w:p w14:paraId="48DCBF6F" w14:textId="126623F1" w:rsidR="00FF0922" w:rsidRPr="00173F1B" w:rsidRDefault="00115754" w:rsidP="00115754">
      <w:pPr>
        <w:pStyle w:val="u2"/>
        <w:keepNext w:val="0"/>
        <w:widowControl w:val="0"/>
        <w:tabs>
          <w:tab w:val="clear" w:pos="851"/>
          <w:tab w:val="clear" w:pos="2552"/>
          <w:tab w:val="left" w:pos="720"/>
        </w:tabs>
        <w:spacing w:before="120" w:line="276" w:lineRule="auto"/>
        <w:jc w:val="left"/>
        <w:rPr>
          <w:b w:val="0"/>
          <w:bCs/>
          <w:i w:val="0"/>
          <w:szCs w:val="26"/>
          <w:lang w:val="fr-FR"/>
        </w:rPr>
      </w:pPr>
      <w:r w:rsidRPr="00173F1B">
        <w:rPr>
          <w:i w:val="0"/>
          <w:szCs w:val="26"/>
          <w:lang w:val="vi-VN"/>
        </w:rPr>
        <w:t>5.1.</w:t>
      </w:r>
      <w:r w:rsidRPr="00173F1B">
        <w:rPr>
          <w:b w:val="0"/>
          <w:bCs/>
          <w:i w:val="0"/>
          <w:szCs w:val="26"/>
          <w:lang w:val="vi-VN"/>
        </w:rPr>
        <w:t xml:space="preserve"> </w:t>
      </w:r>
      <w:r w:rsidR="00FF0922" w:rsidRPr="00173F1B">
        <w:rPr>
          <w:b w:val="0"/>
          <w:bCs/>
          <w:i w:val="0"/>
          <w:szCs w:val="26"/>
          <w:lang w:val="fr-FR"/>
        </w:rPr>
        <w:t>Không Bên nào phải bị coi là vi phạm quy định về chấm dứt Hợp đồng khi Hợp đồng chấm dứt theo một trong các trường hợp sau:</w:t>
      </w:r>
    </w:p>
    <w:p w14:paraId="57A8E84E" w14:textId="1BAA5AC8" w:rsidR="00FF0922" w:rsidRPr="00173F1B" w:rsidRDefault="00115754" w:rsidP="00115754">
      <w:pPr>
        <w:pStyle w:val="u2"/>
        <w:keepNext w:val="0"/>
        <w:widowControl w:val="0"/>
        <w:tabs>
          <w:tab w:val="clear" w:pos="851"/>
          <w:tab w:val="clear" w:pos="2552"/>
          <w:tab w:val="left" w:pos="720"/>
        </w:tabs>
        <w:spacing w:before="120" w:line="276" w:lineRule="auto"/>
        <w:rPr>
          <w:b w:val="0"/>
          <w:bCs/>
          <w:i w:val="0"/>
          <w:szCs w:val="26"/>
          <w:lang w:val="fr-FR"/>
        </w:rPr>
      </w:pPr>
      <w:r w:rsidRPr="00173F1B">
        <w:rPr>
          <w:b w:val="0"/>
          <w:bCs/>
          <w:i w:val="0"/>
          <w:szCs w:val="26"/>
          <w:lang w:val="vi-VN"/>
        </w:rPr>
        <w:t xml:space="preserve">(a) </w:t>
      </w:r>
      <w:r w:rsidR="00FF0922" w:rsidRPr="00173F1B">
        <w:rPr>
          <w:b w:val="0"/>
          <w:bCs/>
          <w:i w:val="0"/>
          <w:szCs w:val="26"/>
          <w:lang w:val="fr-FR"/>
        </w:rPr>
        <w:t xml:space="preserve">Hợp đồng hết hạn và không được gia hạn theo quy định tại Điều 7; Các bên không thống nhất được với nhau về việc tăng/giảm phí dịch vụ theo đề nghị từ một trong hai bên bằng văn bản trong vòng 01 tháng kể từ ngày có thông báo của bên còn lại. </w:t>
      </w:r>
    </w:p>
    <w:p w14:paraId="05E4D028" w14:textId="11BBDFE5" w:rsidR="00FF0922" w:rsidRPr="00173F1B" w:rsidRDefault="00FF0922" w:rsidP="00115754">
      <w:pPr>
        <w:pStyle w:val="u2"/>
        <w:keepNext w:val="0"/>
        <w:widowControl w:val="0"/>
        <w:numPr>
          <w:ilvl w:val="0"/>
          <w:numId w:val="34"/>
        </w:numPr>
        <w:tabs>
          <w:tab w:val="clear" w:pos="851"/>
          <w:tab w:val="clear" w:pos="2552"/>
          <w:tab w:val="left" w:pos="720"/>
        </w:tabs>
        <w:spacing w:before="120" w:line="276" w:lineRule="auto"/>
        <w:rPr>
          <w:b w:val="0"/>
          <w:bCs/>
          <w:i w:val="0"/>
          <w:szCs w:val="26"/>
          <w:lang w:val="fr-FR"/>
        </w:rPr>
      </w:pPr>
      <w:r w:rsidRPr="00173F1B">
        <w:rPr>
          <w:b w:val="0"/>
          <w:bCs/>
          <w:i w:val="0"/>
          <w:szCs w:val="26"/>
          <w:lang w:val="fr-FR"/>
        </w:rPr>
        <w:t>Hai Bên thỏa thuận chấm dứt Hợp đồng/Đơn đặt hàng bằng văn bản;</w:t>
      </w:r>
    </w:p>
    <w:p w14:paraId="36123D83" w14:textId="77777777" w:rsidR="00FF0922" w:rsidRPr="00173F1B" w:rsidRDefault="00FF0922" w:rsidP="00115754">
      <w:pPr>
        <w:pStyle w:val="u2"/>
        <w:keepNext w:val="0"/>
        <w:widowControl w:val="0"/>
        <w:numPr>
          <w:ilvl w:val="0"/>
          <w:numId w:val="34"/>
        </w:numPr>
        <w:tabs>
          <w:tab w:val="clear" w:pos="851"/>
          <w:tab w:val="clear" w:pos="2552"/>
          <w:tab w:val="left" w:pos="720"/>
        </w:tabs>
        <w:spacing w:before="120" w:line="276" w:lineRule="auto"/>
        <w:rPr>
          <w:b w:val="0"/>
          <w:bCs/>
          <w:i w:val="0"/>
          <w:szCs w:val="26"/>
          <w:lang w:val="fr-FR"/>
        </w:rPr>
      </w:pPr>
      <w:r w:rsidRPr="00173F1B">
        <w:rPr>
          <w:b w:val="0"/>
          <w:bCs/>
          <w:i w:val="0"/>
          <w:szCs w:val="26"/>
          <w:lang w:val="fr-FR"/>
        </w:rPr>
        <w:t>Hợp đồng bị chấm dứt do Sự kiện bất khả kháng;</w:t>
      </w:r>
    </w:p>
    <w:p w14:paraId="74CEA028" w14:textId="7D84CAF8" w:rsidR="00FF0922" w:rsidRPr="00173F1B" w:rsidRDefault="00115754" w:rsidP="00115754">
      <w:pPr>
        <w:pStyle w:val="u2"/>
        <w:keepNext w:val="0"/>
        <w:widowControl w:val="0"/>
        <w:tabs>
          <w:tab w:val="clear" w:pos="851"/>
          <w:tab w:val="clear" w:pos="2552"/>
          <w:tab w:val="left" w:pos="720"/>
        </w:tabs>
        <w:spacing w:before="120" w:line="276" w:lineRule="auto"/>
        <w:rPr>
          <w:b w:val="0"/>
          <w:bCs/>
          <w:i w:val="0"/>
          <w:szCs w:val="26"/>
          <w:lang w:val="fr-FR"/>
        </w:rPr>
      </w:pPr>
      <w:r w:rsidRPr="00173F1B">
        <w:rPr>
          <w:b w:val="0"/>
          <w:bCs/>
          <w:i w:val="0"/>
          <w:szCs w:val="26"/>
          <w:lang w:val="vi-VN"/>
        </w:rPr>
        <w:t xml:space="preserve">(d) </w:t>
      </w:r>
      <w:r w:rsidR="00FF0922" w:rsidRPr="00173F1B">
        <w:rPr>
          <w:b w:val="0"/>
          <w:bCs/>
          <w:i w:val="0"/>
          <w:szCs w:val="26"/>
          <w:lang w:val="fr-FR"/>
        </w:rPr>
        <w:t>Một Bên b</w:t>
      </w:r>
      <w:r w:rsidR="00FF0922" w:rsidRPr="00173F1B">
        <w:rPr>
          <w:b w:val="0"/>
          <w:bCs/>
          <w:i w:val="0"/>
          <w:szCs w:val="26"/>
          <w:lang w:val="vi-VN"/>
        </w:rPr>
        <w:t xml:space="preserve">ị phá sản hoặc </w:t>
      </w:r>
      <w:r w:rsidR="00FF0922" w:rsidRPr="00173F1B">
        <w:rPr>
          <w:b w:val="0"/>
          <w:bCs/>
          <w:i w:val="0"/>
          <w:szCs w:val="26"/>
          <w:lang w:val="fr-FR"/>
        </w:rPr>
        <w:t>mất khả năng thanh toán</w:t>
      </w:r>
      <w:r w:rsidR="00FF0922" w:rsidRPr="00173F1B">
        <w:rPr>
          <w:b w:val="0"/>
          <w:bCs/>
          <w:i w:val="0"/>
          <w:szCs w:val="26"/>
          <w:lang w:val="vi-VN"/>
        </w:rPr>
        <w:t xml:space="preserve">, bị đóng cửa, bị quản lý tài sản, phải thương lượng với chủ nợ hoặc tiếp tục kinh doanh dưới sự giám sát của người quản lý tài sản, </w:t>
      </w:r>
      <w:r w:rsidR="00FF0922" w:rsidRPr="00173F1B">
        <w:rPr>
          <w:b w:val="0"/>
          <w:bCs/>
          <w:i w:val="0"/>
          <w:szCs w:val="26"/>
          <w:lang w:val="vi-VN"/>
        </w:rPr>
        <w:lastRenderedPageBreak/>
        <w:t>ng</w:t>
      </w:r>
      <w:r w:rsidR="00FF0922" w:rsidRPr="00173F1B">
        <w:rPr>
          <w:b w:val="0"/>
          <w:bCs/>
          <w:i w:val="0"/>
          <w:szCs w:val="26"/>
          <w:lang w:val="fr-FR"/>
        </w:rPr>
        <w:t>ư</w:t>
      </w:r>
      <w:r w:rsidR="00FF0922" w:rsidRPr="00173F1B">
        <w:rPr>
          <w:b w:val="0"/>
          <w:bCs/>
          <w:i w:val="0"/>
          <w:szCs w:val="26"/>
          <w:lang w:val="vi-VN"/>
        </w:rPr>
        <w:t xml:space="preserve">ời được </w:t>
      </w:r>
      <w:r w:rsidR="00FF0922" w:rsidRPr="00173F1B">
        <w:rPr>
          <w:b w:val="0"/>
          <w:bCs/>
          <w:i w:val="0"/>
          <w:szCs w:val="26"/>
          <w:shd w:val="solid" w:color="FFFFFF" w:fill="auto"/>
          <w:lang w:val="vi-VN"/>
        </w:rPr>
        <w:t>ủy</w:t>
      </w:r>
      <w:r w:rsidR="00FF0922" w:rsidRPr="00173F1B">
        <w:rPr>
          <w:b w:val="0"/>
          <w:bCs/>
          <w:i w:val="0"/>
          <w:szCs w:val="26"/>
          <w:lang w:val="vi-VN"/>
        </w:rPr>
        <w:t xml:space="preserve"> quyền hoặc người quản lý vì lợi ích của chủ nợ hoặc đã có hành động hoặc sự kiện nào xảy ra (theo các luật được áp dụng) có ảnh hưởng tương tự tới các hoạt động hoặc sự kiện này;</w:t>
      </w:r>
      <w:r w:rsidR="00FF0922" w:rsidRPr="00173F1B">
        <w:rPr>
          <w:b w:val="0"/>
          <w:bCs/>
          <w:i w:val="0"/>
          <w:szCs w:val="26"/>
          <w:lang w:val="fr-FR"/>
        </w:rPr>
        <w:t xml:space="preserve"> </w:t>
      </w:r>
    </w:p>
    <w:p w14:paraId="35E30901" w14:textId="4C661188" w:rsidR="00FF0922" w:rsidRPr="00173F1B" w:rsidRDefault="00115754" w:rsidP="00115754">
      <w:pPr>
        <w:pStyle w:val="u2"/>
        <w:keepNext w:val="0"/>
        <w:widowControl w:val="0"/>
        <w:tabs>
          <w:tab w:val="clear" w:pos="851"/>
          <w:tab w:val="clear" w:pos="2552"/>
          <w:tab w:val="left" w:pos="720"/>
        </w:tabs>
        <w:spacing w:before="120" w:line="276" w:lineRule="auto"/>
        <w:rPr>
          <w:b w:val="0"/>
          <w:bCs/>
          <w:i w:val="0"/>
          <w:szCs w:val="26"/>
          <w:lang w:val="fr-FR"/>
        </w:rPr>
      </w:pPr>
      <w:r w:rsidRPr="00173F1B">
        <w:rPr>
          <w:b w:val="0"/>
          <w:bCs/>
          <w:i w:val="0"/>
          <w:szCs w:val="26"/>
          <w:lang w:val="vi-VN"/>
        </w:rPr>
        <w:t xml:space="preserve">(e) </w:t>
      </w:r>
      <w:r w:rsidR="00FF0922" w:rsidRPr="00173F1B">
        <w:rPr>
          <w:b w:val="0"/>
          <w:bCs/>
          <w:i w:val="0"/>
          <w:szCs w:val="26"/>
          <w:lang w:val="fr-FR"/>
        </w:rPr>
        <w:t>Một Bên đơn phương chấm dứt Hợp đồng thuộc một trong các trường hợp sau:</w:t>
      </w:r>
    </w:p>
    <w:p w14:paraId="61DD498C" w14:textId="70219388" w:rsidR="00FF0922" w:rsidRPr="00173F1B" w:rsidRDefault="00115754" w:rsidP="00115754">
      <w:pPr>
        <w:pStyle w:val="u2"/>
        <w:keepNext w:val="0"/>
        <w:widowControl w:val="0"/>
        <w:tabs>
          <w:tab w:val="left" w:pos="1080"/>
        </w:tabs>
        <w:spacing w:before="120" w:line="276" w:lineRule="auto"/>
        <w:rPr>
          <w:i w:val="0"/>
          <w:szCs w:val="26"/>
          <w:lang w:val="fr-FR"/>
        </w:rPr>
      </w:pPr>
      <w:r w:rsidRPr="00173F1B">
        <w:rPr>
          <w:b w:val="0"/>
          <w:bCs/>
          <w:i w:val="0"/>
          <w:szCs w:val="26"/>
          <w:lang w:val="vi-VN"/>
        </w:rPr>
        <w:t xml:space="preserve">- </w:t>
      </w:r>
      <w:r w:rsidR="00FF0922" w:rsidRPr="00173F1B">
        <w:rPr>
          <w:b w:val="0"/>
          <w:bCs/>
          <w:i w:val="0"/>
          <w:szCs w:val="26"/>
          <w:lang w:val="fr-FR"/>
        </w:rPr>
        <w:t>Bên A có thể ngay lập tức chấm dứt một phần hoặc toàn bộ Hợp đồng/Đơn đặt hàng bằng cách gửi văn bản thông báo tới Bên B khi Bên B</w:t>
      </w:r>
      <w:r w:rsidR="00FF0922" w:rsidRPr="00173F1B">
        <w:rPr>
          <w:i w:val="0"/>
          <w:szCs w:val="26"/>
          <w:lang w:val="fr-FR"/>
        </w:rPr>
        <w:t xml:space="preserve"> </w:t>
      </w:r>
      <w:r w:rsidR="00FF0922" w:rsidRPr="00173F1B">
        <w:rPr>
          <w:b w:val="0"/>
          <w:bCs/>
          <w:i w:val="0"/>
          <w:szCs w:val="26"/>
          <w:lang w:val="fr-FR"/>
        </w:rPr>
        <w:t>vi phạm nghĩa vụ theo quy định của Hợp đồng và không khắc phục được trong vòng 15 ngày kể từ ngày Bên B nhận được thông báo của Bên A về hành vi vi phạm.</w:t>
      </w:r>
    </w:p>
    <w:p w14:paraId="3D944272" w14:textId="77777777" w:rsidR="00115754" w:rsidRPr="00173F1B" w:rsidRDefault="00115754" w:rsidP="00115754">
      <w:pPr>
        <w:widowControl w:val="0"/>
        <w:spacing w:before="120" w:line="276" w:lineRule="auto"/>
        <w:jc w:val="both"/>
        <w:rPr>
          <w:sz w:val="26"/>
          <w:szCs w:val="26"/>
          <w:lang w:val="vi-VN"/>
        </w:rPr>
      </w:pPr>
      <w:r w:rsidRPr="00173F1B">
        <w:rPr>
          <w:sz w:val="26"/>
          <w:szCs w:val="26"/>
          <w:lang w:val="vi-VN"/>
        </w:rPr>
        <w:t xml:space="preserve">- </w:t>
      </w:r>
      <w:r w:rsidR="00FF0922" w:rsidRPr="00173F1B">
        <w:rPr>
          <w:sz w:val="26"/>
          <w:szCs w:val="26"/>
          <w:lang w:val="fr-FR"/>
        </w:rPr>
        <w:t>Bên B có thể ngay lập tức chấm dứt một phần hoặc toàn bộ Hợp đồng/Đơn đặt hàng bằng cách gửi văn bản thông báo tới Bên A khi Bên A vi phạm nghĩa vụ thanh toán theo quy định của Hợp đồng quá 30 ngày và không khắc phục được trong vòng 15 ngày kể từ ngày nhận được thông báo của Bên B về việc chậm thanh toán.</w:t>
      </w:r>
    </w:p>
    <w:p w14:paraId="2A67445D" w14:textId="23A8787A" w:rsidR="00FF0922" w:rsidRPr="00173F1B" w:rsidRDefault="00115754" w:rsidP="00115754">
      <w:pPr>
        <w:widowControl w:val="0"/>
        <w:spacing w:before="120" w:line="276" w:lineRule="auto"/>
        <w:jc w:val="both"/>
        <w:rPr>
          <w:iCs/>
          <w:sz w:val="26"/>
          <w:szCs w:val="26"/>
          <w:lang w:val="fr-FR"/>
        </w:rPr>
      </w:pPr>
      <w:r w:rsidRPr="00173F1B">
        <w:rPr>
          <w:b/>
          <w:bCs/>
          <w:sz w:val="26"/>
          <w:szCs w:val="26"/>
          <w:lang w:val="vi-VN"/>
        </w:rPr>
        <w:t>5.2.</w:t>
      </w:r>
      <w:r w:rsidRPr="00173F1B">
        <w:rPr>
          <w:sz w:val="26"/>
          <w:szCs w:val="26"/>
          <w:lang w:val="vi-VN"/>
        </w:rPr>
        <w:t xml:space="preserve"> </w:t>
      </w:r>
      <w:r w:rsidR="00FF0922" w:rsidRPr="00173F1B">
        <w:rPr>
          <w:iCs/>
          <w:sz w:val="26"/>
          <w:szCs w:val="26"/>
          <w:lang w:val="fr-FR"/>
        </w:rPr>
        <w:t>Mọi hành vi chấm dứt Hợp đồng không theo quy định tại Điều này hoặc quy định của Hợp đồng này đều coi là vi phạm Hợp đồng.</w:t>
      </w:r>
    </w:p>
    <w:p w14:paraId="56B66160" w14:textId="5C273AC6" w:rsidR="00FF0922" w:rsidRPr="00173F1B" w:rsidRDefault="00115754" w:rsidP="00115754">
      <w:pPr>
        <w:pStyle w:val="u2"/>
        <w:keepNext w:val="0"/>
        <w:widowControl w:val="0"/>
        <w:tabs>
          <w:tab w:val="clear" w:pos="851"/>
          <w:tab w:val="clear" w:pos="2552"/>
          <w:tab w:val="left" w:pos="720"/>
        </w:tabs>
        <w:spacing w:before="120" w:line="276" w:lineRule="auto"/>
        <w:rPr>
          <w:i w:val="0"/>
          <w:szCs w:val="26"/>
          <w:lang w:val="fr-FR"/>
        </w:rPr>
      </w:pPr>
      <w:r w:rsidRPr="00173F1B">
        <w:rPr>
          <w:i w:val="0"/>
          <w:szCs w:val="26"/>
          <w:lang w:val="vi-VN"/>
        </w:rPr>
        <w:t xml:space="preserve">5.3. </w:t>
      </w:r>
      <w:r w:rsidR="00FF0922" w:rsidRPr="00173F1B">
        <w:rPr>
          <w:i w:val="0"/>
          <w:szCs w:val="26"/>
          <w:lang w:val="fr-FR"/>
        </w:rPr>
        <w:t>Xử lý hậu quả do chấm dứt Hợp đồng:</w:t>
      </w:r>
    </w:p>
    <w:p w14:paraId="2DC2910E" w14:textId="54380CBE" w:rsidR="00FF0922" w:rsidRPr="00173F1B" w:rsidRDefault="00115754" w:rsidP="00115754">
      <w:pPr>
        <w:widowControl w:val="0"/>
        <w:spacing w:before="120" w:line="276" w:lineRule="auto"/>
        <w:jc w:val="both"/>
        <w:rPr>
          <w:sz w:val="26"/>
          <w:szCs w:val="26"/>
          <w:lang w:val="fr-FR"/>
        </w:rPr>
      </w:pPr>
      <w:r w:rsidRPr="00173F1B">
        <w:rPr>
          <w:sz w:val="26"/>
          <w:szCs w:val="26"/>
          <w:lang w:val="vi-VN"/>
        </w:rPr>
        <w:t xml:space="preserve">(a) </w:t>
      </w:r>
      <w:r w:rsidR="00FF0922" w:rsidRPr="00173F1B">
        <w:rPr>
          <w:sz w:val="26"/>
          <w:szCs w:val="26"/>
          <w:lang w:val="fr-FR"/>
        </w:rPr>
        <w:t>Khi Hợp đồng chấm dứt theo Khoản 5.1 Điều này, các Bên có trách nhiệm hoàn tất các nghĩa vụ đến hạn, hoàn trả các khoản tạm ứng/thanh toán đã thực hiện nhưng Dịch vụ chưa được cung cấp/nghiệm thu tính đến thời điểm chấm dứt Hợp đồng trong vòng 05 ngày làm việc kể ngày chấm dứt Hợp đồng.</w:t>
      </w:r>
    </w:p>
    <w:p w14:paraId="1C439AE8" w14:textId="055C33D9" w:rsidR="00FF0922" w:rsidRPr="00173F1B" w:rsidRDefault="00115754" w:rsidP="00115754">
      <w:pPr>
        <w:widowControl w:val="0"/>
        <w:spacing w:before="120" w:line="276" w:lineRule="auto"/>
        <w:jc w:val="both"/>
        <w:rPr>
          <w:sz w:val="26"/>
          <w:szCs w:val="26"/>
          <w:lang w:val="fr-FR"/>
        </w:rPr>
      </w:pPr>
      <w:r w:rsidRPr="00173F1B">
        <w:rPr>
          <w:sz w:val="26"/>
          <w:szCs w:val="26"/>
          <w:lang w:val="vi-VN"/>
        </w:rPr>
        <w:t xml:space="preserve">(b) </w:t>
      </w:r>
      <w:r w:rsidR="00FF0922" w:rsidRPr="00173F1B">
        <w:rPr>
          <w:sz w:val="26"/>
          <w:szCs w:val="26"/>
          <w:lang w:val="fr-FR"/>
        </w:rPr>
        <w:t xml:space="preserve">Việc chấm dứt Hợp đồng quy định tại Điều này sẽ không làm ảnh hưởng tới bất kỳ quyền và </w:t>
      </w:r>
      <w:r w:rsidRPr="00173F1B">
        <w:rPr>
          <w:sz w:val="26"/>
          <w:szCs w:val="26"/>
          <w:lang w:val="fr-FR"/>
        </w:rPr>
        <w:t>bi</w:t>
      </w:r>
      <w:r w:rsidR="00FF0922" w:rsidRPr="00173F1B">
        <w:rPr>
          <w:sz w:val="26"/>
          <w:szCs w:val="26"/>
          <w:lang w:val="fr-FR"/>
        </w:rPr>
        <w:t>ện pháp khắc phục nào của các Bên được cộng dồn đến thời điểm chấm dứt. Điều 6, khoản 7.4 Điều 7 sẽ tiếp tục có hiệu lực ngay cả khi Hợp đồng chấm dứt.</w:t>
      </w:r>
    </w:p>
    <w:p w14:paraId="689A816F" w14:textId="77777777" w:rsidR="00FF0922" w:rsidRPr="00173F1B" w:rsidRDefault="00FF0922" w:rsidP="00FF6921">
      <w:pPr>
        <w:pStyle w:val="ThnvnbanThutl2"/>
        <w:tabs>
          <w:tab w:val="clear" w:pos="1800"/>
          <w:tab w:val="left" w:pos="1440"/>
        </w:tabs>
        <w:spacing w:before="120" w:line="276" w:lineRule="auto"/>
        <w:rPr>
          <w:rFonts w:ascii="Times New Roman" w:hAnsi="Times New Roman"/>
          <w:b/>
          <w:bCs/>
          <w:szCs w:val="26"/>
          <w:lang w:val="fr-FR"/>
        </w:rPr>
      </w:pPr>
      <w:r w:rsidRPr="00173F1B">
        <w:rPr>
          <w:rFonts w:ascii="Times New Roman" w:hAnsi="Times New Roman"/>
          <w:b/>
          <w:bCs/>
          <w:szCs w:val="26"/>
          <w:lang w:val="fr-FR"/>
        </w:rPr>
        <w:t>Điều 6 : Phạt vi phạm và bồi thường thiệt hại</w:t>
      </w:r>
    </w:p>
    <w:p w14:paraId="0A646049" w14:textId="254425B3" w:rsidR="00FF0922" w:rsidRPr="00173F1B" w:rsidRDefault="00115754" w:rsidP="00115754">
      <w:pPr>
        <w:widowControl w:val="0"/>
        <w:tabs>
          <w:tab w:val="left" w:pos="720"/>
        </w:tabs>
        <w:spacing w:before="120" w:line="276" w:lineRule="auto"/>
        <w:jc w:val="both"/>
        <w:rPr>
          <w:sz w:val="26"/>
          <w:szCs w:val="26"/>
          <w:lang w:val="vi-VN"/>
        </w:rPr>
      </w:pPr>
      <w:r w:rsidRPr="00173F1B">
        <w:rPr>
          <w:b/>
          <w:bCs/>
          <w:sz w:val="26"/>
          <w:szCs w:val="26"/>
          <w:lang w:val="vi-VN"/>
        </w:rPr>
        <w:t>6.1.</w:t>
      </w:r>
      <w:r w:rsidRPr="00173F1B">
        <w:rPr>
          <w:sz w:val="26"/>
          <w:szCs w:val="26"/>
          <w:lang w:val="vi-VN"/>
        </w:rPr>
        <w:t xml:space="preserve"> </w:t>
      </w:r>
      <w:r w:rsidR="00FF0922" w:rsidRPr="00173F1B">
        <w:rPr>
          <w:sz w:val="26"/>
          <w:szCs w:val="26"/>
          <w:lang w:val="vi-VN"/>
        </w:rPr>
        <w:t xml:space="preserve">Với điều kiện là </w:t>
      </w:r>
      <w:r w:rsidR="00FF0922" w:rsidRPr="00173F1B">
        <w:rPr>
          <w:bCs/>
          <w:noProof/>
          <w:sz w:val="26"/>
          <w:szCs w:val="26"/>
          <w:lang w:val="fr-FR"/>
        </w:rPr>
        <w:t>Bên B</w:t>
      </w:r>
      <w:r w:rsidR="00FF0922" w:rsidRPr="00173F1B">
        <w:rPr>
          <w:sz w:val="26"/>
          <w:szCs w:val="26"/>
          <w:lang w:val="vi-VN"/>
        </w:rPr>
        <w:t xml:space="preserve"> đã hoàn thành mọi nghĩa vụ quy định tại Hợp đồng này, trong trường hợp </w:t>
      </w:r>
      <w:r w:rsidR="00FF0922" w:rsidRPr="00173F1B">
        <w:rPr>
          <w:sz w:val="26"/>
          <w:szCs w:val="26"/>
          <w:lang w:val="fr-FR"/>
        </w:rPr>
        <w:t>Bên A</w:t>
      </w:r>
      <w:r w:rsidR="00FF0922" w:rsidRPr="00173F1B">
        <w:rPr>
          <w:sz w:val="26"/>
          <w:szCs w:val="26"/>
          <w:lang w:val="vi-VN"/>
        </w:rPr>
        <w:t xml:space="preserve"> chậm thanh toán Giá trị Hợp đồng sau ba mươi (30) ngày theo Thời hạn thanh toán </w:t>
      </w:r>
      <w:r w:rsidR="00FF0922" w:rsidRPr="00173F1B">
        <w:rPr>
          <w:sz w:val="26"/>
          <w:szCs w:val="26"/>
          <w:lang w:val="fr-FR"/>
        </w:rPr>
        <w:t>nêu trên</w:t>
      </w:r>
      <w:r w:rsidR="00FF0922" w:rsidRPr="00173F1B">
        <w:rPr>
          <w:sz w:val="26"/>
          <w:szCs w:val="26"/>
          <w:lang w:val="vi-VN"/>
        </w:rPr>
        <w:t xml:space="preserve">, </w:t>
      </w:r>
      <w:r w:rsidR="00FF0922" w:rsidRPr="00173F1B">
        <w:rPr>
          <w:sz w:val="26"/>
          <w:szCs w:val="26"/>
          <w:lang w:val="fr-FR"/>
        </w:rPr>
        <w:t>Bên A</w:t>
      </w:r>
      <w:r w:rsidR="00FF0922" w:rsidRPr="00173F1B">
        <w:rPr>
          <w:sz w:val="26"/>
          <w:szCs w:val="26"/>
          <w:lang w:val="vi-VN"/>
        </w:rPr>
        <w:t xml:space="preserve"> phải trả lãi cho số ngày chậm thanh toán theo lãi suất là 0,0</w:t>
      </w:r>
      <w:r w:rsidR="00FF0922" w:rsidRPr="00173F1B">
        <w:rPr>
          <w:sz w:val="26"/>
          <w:szCs w:val="26"/>
          <w:lang w:val="fr-FR"/>
        </w:rPr>
        <w:t>1</w:t>
      </w:r>
      <w:r w:rsidR="00FF0922" w:rsidRPr="00173F1B">
        <w:rPr>
          <w:sz w:val="26"/>
          <w:szCs w:val="26"/>
          <w:lang w:val="vi-VN"/>
        </w:rPr>
        <w:t xml:space="preserve">%/ngày tính trên số tiền chậm thanh toán và số ngày chậm thanh toán thực tế nhưng tổng tiền </w:t>
      </w:r>
      <w:r w:rsidR="00FF0922" w:rsidRPr="00173F1B">
        <w:rPr>
          <w:sz w:val="26"/>
          <w:szCs w:val="26"/>
          <w:lang w:val="fr-FR"/>
        </w:rPr>
        <w:t xml:space="preserve">lãi </w:t>
      </w:r>
      <w:r w:rsidR="00FF0922" w:rsidRPr="00173F1B">
        <w:rPr>
          <w:sz w:val="26"/>
          <w:szCs w:val="26"/>
          <w:lang w:val="vi-VN"/>
        </w:rPr>
        <w:t>chậm thanh toán không vượt quá 8% (tám phần trăm) số tiền chậm thanh toán.</w:t>
      </w:r>
    </w:p>
    <w:p w14:paraId="47CE85A5" w14:textId="4EA1D075" w:rsidR="00FF0922" w:rsidRPr="00173F1B" w:rsidRDefault="00115754" w:rsidP="00115754">
      <w:pPr>
        <w:widowControl w:val="0"/>
        <w:tabs>
          <w:tab w:val="left" w:pos="720"/>
        </w:tabs>
        <w:spacing w:before="120" w:line="276" w:lineRule="auto"/>
        <w:jc w:val="both"/>
        <w:rPr>
          <w:sz w:val="26"/>
          <w:szCs w:val="26"/>
          <w:lang w:val="vi-VN"/>
        </w:rPr>
      </w:pPr>
      <w:r w:rsidRPr="00173F1B">
        <w:rPr>
          <w:b/>
          <w:bCs/>
          <w:sz w:val="26"/>
          <w:szCs w:val="26"/>
          <w:lang w:val="vi-VN"/>
        </w:rPr>
        <w:t>6.2.</w:t>
      </w:r>
      <w:r w:rsidRPr="00173F1B">
        <w:rPr>
          <w:sz w:val="26"/>
          <w:szCs w:val="26"/>
          <w:lang w:val="vi-VN"/>
        </w:rPr>
        <w:t xml:space="preserve"> </w:t>
      </w:r>
      <w:r w:rsidR="00FF0922" w:rsidRPr="00173F1B">
        <w:rPr>
          <w:sz w:val="26"/>
          <w:szCs w:val="26"/>
          <w:lang w:val="vi-VN"/>
        </w:rPr>
        <w:t>Trong trường hợp Bên B cung cấp Dịch vụ cho Bên A không đáp ứng chất lượng, số lượng, tiến độ như quy định tại Hợp đồng này và Đơn đặt hàng mà không có lý do chính đáng/bất khả kháng thì Bên B sẽ phải hoàn trả lại cho Bên A toàn bộ chi phí đã thanh toán (trừ các khoản phí và lệ phí nhà nước theo quy định) và Bên A có quyền đơn phương đình chỉ Hợp đồng và Đơn đặt hàng mà không chịu bất cứ trách nhiệm phạt hay bồi thường nào.</w:t>
      </w:r>
    </w:p>
    <w:p w14:paraId="58E9DC76" w14:textId="19388194" w:rsidR="00FF0922" w:rsidRPr="00173F1B" w:rsidRDefault="0068603D" w:rsidP="0068603D">
      <w:pPr>
        <w:widowControl w:val="0"/>
        <w:tabs>
          <w:tab w:val="left" w:pos="720"/>
        </w:tabs>
        <w:spacing w:before="120" w:line="276" w:lineRule="auto"/>
        <w:jc w:val="both"/>
        <w:rPr>
          <w:sz w:val="26"/>
          <w:szCs w:val="26"/>
          <w:lang w:val="vi-VN"/>
        </w:rPr>
      </w:pPr>
      <w:r w:rsidRPr="00173F1B">
        <w:rPr>
          <w:b/>
          <w:bCs/>
          <w:sz w:val="26"/>
          <w:szCs w:val="26"/>
          <w:lang w:val="vi-VN"/>
        </w:rPr>
        <w:t>6.3.</w:t>
      </w:r>
      <w:r w:rsidRPr="00173F1B">
        <w:rPr>
          <w:sz w:val="26"/>
          <w:szCs w:val="26"/>
          <w:lang w:val="vi-VN"/>
        </w:rPr>
        <w:t xml:space="preserve"> </w:t>
      </w:r>
      <w:r w:rsidR="00FF0922" w:rsidRPr="00173F1B">
        <w:rPr>
          <w:sz w:val="26"/>
          <w:szCs w:val="26"/>
          <w:lang w:val="vi-VN"/>
        </w:rPr>
        <w:t>Trong quá trình thực hiện Hợp đồng này, Bên có lỗi, gây thiệt hại cho Bên kia có nghĩa vụ bồi thường, bồi hoàn cho Bên bị vi phạm toàn bộ thiệt hại phát sinh bao gồm nhưng không giới hạn ở thiệt hại trực tiếp, gián tiếp chi phí tố tụng, thù lao luật sư, chuyên gia tư vấn….</w:t>
      </w:r>
    </w:p>
    <w:p w14:paraId="1EBB8CB0" w14:textId="574D7425" w:rsidR="00FF0922" w:rsidRPr="00173F1B" w:rsidRDefault="0068603D" w:rsidP="0068603D">
      <w:pPr>
        <w:widowControl w:val="0"/>
        <w:tabs>
          <w:tab w:val="left" w:pos="720"/>
        </w:tabs>
        <w:spacing w:before="120" w:line="276" w:lineRule="auto"/>
        <w:jc w:val="both"/>
        <w:rPr>
          <w:b/>
          <w:bCs/>
          <w:sz w:val="26"/>
          <w:szCs w:val="26"/>
          <w:lang w:val="vi-VN"/>
        </w:rPr>
      </w:pPr>
      <w:r w:rsidRPr="00173F1B">
        <w:rPr>
          <w:sz w:val="26"/>
          <w:szCs w:val="26"/>
          <w:lang w:val="vi-VN"/>
        </w:rPr>
        <w:lastRenderedPageBreak/>
        <w:t xml:space="preserve">6.4. </w:t>
      </w:r>
      <w:r w:rsidR="00FF0922" w:rsidRPr="00173F1B">
        <w:rPr>
          <w:sz w:val="26"/>
          <w:szCs w:val="26"/>
          <w:lang w:val="vi-VN"/>
        </w:rPr>
        <w:t>Ngoài ra, liên quan đến hành vi vi phạm quyền sở hữu trí tuệ (Khoản 7.4 Điều 7), các Bên thừa nhận rằng tổn thất hoặc thiệt hại có thể xảy ra đối với Bên kia là không thể bù đắp và khó ước tính chính xác, số tiền được xác định có thể không tương xứng với tổn thất có thể xảy ra mà Bên bị vi phạm phải gánh chịu, do đó, Bên vi phạm đồng ý thanh toán cho Bên bị vi phạm một khoản tiền là 20% Giá trị Đơn đặt hàng mà không yêu cầu chứng minh thiệt hại.</w:t>
      </w:r>
    </w:p>
    <w:p w14:paraId="1C10EC0B" w14:textId="77777777" w:rsidR="00FF0922" w:rsidRPr="00173F1B" w:rsidRDefault="00FF0922" w:rsidP="00FF6921">
      <w:pPr>
        <w:pStyle w:val="ThnvnbanThutl2"/>
        <w:tabs>
          <w:tab w:val="clear" w:pos="1800"/>
          <w:tab w:val="left" w:pos="1440"/>
        </w:tabs>
        <w:spacing w:before="120" w:line="276" w:lineRule="auto"/>
        <w:rPr>
          <w:rFonts w:ascii="Times New Roman" w:hAnsi="Times New Roman"/>
          <w:b/>
          <w:bCs/>
          <w:szCs w:val="26"/>
          <w:lang w:val="vi-VN"/>
        </w:rPr>
      </w:pPr>
      <w:r w:rsidRPr="00173F1B">
        <w:rPr>
          <w:rFonts w:ascii="Times New Roman" w:hAnsi="Times New Roman"/>
          <w:b/>
          <w:bCs/>
          <w:szCs w:val="26"/>
          <w:lang w:val="fr-FR"/>
        </w:rPr>
        <w:t>Điều 7:</w:t>
      </w:r>
      <w:r w:rsidRPr="00173F1B">
        <w:rPr>
          <w:rFonts w:ascii="Times New Roman" w:hAnsi="Times New Roman"/>
          <w:b/>
          <w:bCs/>
          <w:szCs w:val="26"/>
          <w:lang w:val="vi-VN"/>
        </w:rPr>
        <w:t xml:space="preserve"> </w:t>
      </w:r>
      <w:r w:rsidRPr="00173F1B">
        <w:rPr>
          <w:rFonts w:ascii="Times New Roman" w:hAnsi="Times New Roman"/>
          <w:b/>
          <w:bCs/>
          <w:szCs w:val="26"/>
          <w:lang w:val="fr-FR"/>
        </w:rPr>
        <w:t>Điều khoản chung</w:t>
      </w:r>
    </w:p>
    <w:p w14:paraId="503C2D00" w14:textId="0EAF8A49" w:rsidR="00FF0922" w:rsidRPr="00173F1B" w:rsidRDefault="0068603D" w:rsidP="0068603D">
      <w:pPr>
        <w:pStyle w:val="ThnvnbanThutl2"/>
        <w:tabs>
          <w:tab w:val="clear" w:pos="1800"/>
          <w:tab w:val="left" w:pos="709"/>
        </w:tabs>
        <w:spacing w:before="120" w:line="276" w:lineRule="auto"/>
        <w:ind w:left="0" w:firstLine="0"/>
        <w:rPr>
          <w:rFonts w:ascii="Times New Roman" w:hAnsi="Times New Roman"/>
          <w:b/>
          <w:bCs/>
          <w:szCs w:val="26"/>
          <w:lang w:val="vi-VN"/>
        </w:rPr>
      </w:pPr>
      <w:r w:rsidRPr="00173F1B">
        <w:rPr>
          <w:rFonts w:ascii="Times New Roman" w:hAnsi="Times New Roman"/>
          <w:b/>
          <w:bCs/>
          <w:szCs w:val="26"/>
          <w:lang w:val="vi-VN"/>
        </w:rPr>
        <w:t>7.1.</w:t>
      </w:r>
      <w:r w:rsidRPr="00173F1B">
        <w:rPr>
          <w:rFonts w:ascii="Times New Roman" w:hAnsi="Times New Roman"/>
          <w:szCs w:val="26"/>
          <w:lang w:val="vi-VN"/>
        </w:rPr>
        <w:t xml:space="preserve"> </w:t>
      </w:r>
      <w:r w:rsidR="00FF0922" w:rsidRPr="00173F1B">
        <w:rPr>
          <w:rFonts w:ascii="Times New Roman" w:hAnsi="Times New Roman"/>
          <w:szCs w:val="26"/>
          <w:lang w:val="fr-FR"/>
        </w:rPr>
        <w:t>Hợp đồng này có hiệu lực trong vòng 02 năm kể từ ngày ký và tự động gia hạn với</w:t>
      </w:r>
      <w:r w:rsidR="00FF0922" w:rsidRPr="00173F1B">
        <w:rPr>
          <w:rFonts w:ascii="Times New Roman" w:hAnsi="Times New Roman"/>
          <w:szCs w:val="26"/>
          <w:lang w:val="vi-VN"/>
        </w:rPr>
        <w:t xml:space="preserve"> </w:t>
      </w:r>
      <w:r w:rsidR="00FF0922" w:rsidRPr="00173F1B">
        <w:rPr>
          <w:rFonts w:ascii="Times New Roman" w:hAnsi="Times New Roman"/>
          <w:szCs w:val="26"/>
          <w:lang w:val="fr-FR"/>
        </w:rPr>
        <w:t>thời</w:t>
      </w:r>
      <w:r w:rsidR="00FF0922" w:rsidRPr="00173F1B">
        <w:rPr>
          <w:rFonts w:ascii="Times New Roman" w:hAnsi="Times New Roman"/>
          <w:szCs w:val="26"/>
          <w:lang w:val="vi-VN"/>
        </w:rPr>
        <w:t xml:space="preserve"> </w:t>
      </w:r>
      <w:r w:rsidR="00FF0922" w:rsidRPr="00173F1B">
        <w:rPr>
          <w:rFonts w:ascii="Times New Roman" w:hAnsi="Times New Roman"/>
          <w:szCs w:val="26"/>
          <w:lang w:val="fr-FR"/>
        </w:rPr>
        <w:t>hạn tương ứng trừ trường hợp các Bên có thông báo khác bằng văn bản gửi cho Bên kia trước khi hết hạn Hợp đồng.</w:t>
      </w:r>
    </w:p>
    <w:p w14:paraId="2F972C06" w14:textId="1D60C31A" w:rsidR="00FF0922" w:rsidRPr="00173F1B" w:rsidRDefault="0068603D" w:rsidP="0068603D">
      <w:pPr>
        <w:pStyle w:val="ThnvnbanThutl3"/>
        <w:tabs>
          <w:tab w:val="clear" w:pos="540"/>
          <w:tab w:val="clear" w:pos="2552"/>
          <w:tab w:val="left" w:pos="720"/>
        </w:tabs>
        <w:spacing w:before="120" w:line="276" w:lineRule="auto"/>
        <w:ind w:left="0"/>
        <w:rPr>
          <w:rFonts w:ascii="Times New Roman" w:hAnsi="Times New Roman"/>
          <w:szCs w:val="26"/>
          <w:lang w:val="fr-FR"/>
        </w:rPr>
      </w:pPr>
      <w:r w:rsidRPr="00173F1B">
        <w:rPr>
          <w:rFonts w:ascii="Times New Roman" w:hAnsi="Times New Roman"/>
          <w:b/>
          <w:bCs/>
          <w:szCs w:val="26"/>
          <w:lang w:val="vi-VN"/>
        </w:rPr>
        <w:t>7.2.</w:t>
      </w:r>
      <w:r w:rsidRPr="00173F1B">
        <w:rPr>
          <w:rFonts w:ascii="Times New Roman" w:hAnsi="Times New Roman"/>
          <w:szCs w:val="26"/>
          <w:lang w:val="vi-VN"/>
        </w:rPr>
        <w:t xml:space="preserve"> </w:t>
      </w:r>
      <w:r w:rsidR="00FF0922" w:rsidRPr="00173F1B">
        <w:rPr>
          <w:rFonts w:ascii="Times New Roman" w:hAnsi="Times New Roman"/>
          <w:szCs w:val="26"/>
          <w:lang w:val="fr-FR"/>
        </w:rPr>
        <w:t>Mọi sửa đổi, bổ sung liên quan đến Hợp đồng này phải thực hiện bằng văn bản trên cơ sở thỏa thuận của hai Bên và được đại diện có thẩm quyền của hai Bên ký kết.</w:t>
      </w:r>
    </w:p>
    <w:p w14:paraId="55809F8C" w14:textId="71EAAE18" w:rsidR="00FF0922" w:rsidRPr="00173F1B" w:rsidRDefault="0068603D" w:rsidP="0068603D">
      <w:pPr>
        <w:pStyle w:val="ThnvnbanThutl3"/>
        <w:tabs>
          <w:tab w:val="clear" w:pos="540"/>
          <w:tab w:val="clear" w:pos="2552"/>
          <w:tab w:val="left" w:pos="720"/>
        </w:tabs>
        <w:spacing w:before="120" w:line="276" w:lineRule="auto"/>
        <w:ind w:left="0"/>
        <w:rPr>
          <w:rFonts w:ascii="Times New Roman" w:hAnsi="Times New Roman"/>
          <w:szCs w:val="26"/>
          <w:lang w:val="fr-FR"/>
        </w:rPr>
      </w:pPr>
      <w:r w:rsidRPr="00173F1B">
        <w:rPr>
          <w:rFonts w:ascii="Times New Roman" w:hAnsi="Times New Roman"/>
          <w:b/>
          <w:bCs/>
          <w:szCs w:val="26"/>
          <w:lang w:val="vi-VN"/>
        </w:rPr>
        <w:t>7.3.</w:t>
      </w:r>
      <w:r w:rsidRPr="00173F1B">
        <w:rPr>
          <w:rFonts w:ascii="Times New Roman" w:hAnsi="Times New Roman"/>
          <w:szCs w:val="26"/>
          <w:lang w:val="vi-VN"/>
        </w:rPr>
        <w:t xml:space="preserve"> </w:t>
      </w:r>
      <w:r w:rsidR="00FF0922" w:rsidRPr="00173F1B">
        <w:rPr>
          <w:rFonts w:ascii="Times New Roman" w:hAnsi="Times New Roman"/>
          <w:szCs w:val="26"/>
          <w:lang w:val="fr-FR"/>
        </w:rPr>
        <w:t>Hai bên cam kết thực hiện nghiêm chỉnh Hợp đồng này.</w:t>
      </w:r>
    </w:p>
    <w:p w14:paraId="42758EA2" w14:textId="25EBF5C7" w:rsidR="00FF0922" w:rsidRPr="00173F1B" w:rsidRDefault="0068603D" w:rsidP="0068603D">
      <w:pPr>
        <w:pStyle w:val="ThnvnbanThutl3"/>
        <w:tabs>
          <w:tab w:val="clear" w:pos="540"/>
          <w:tab w:val="clear" w:pos="2552"/>
          <w:tab w:val="left" w:pos="720"/>
        </w:tabs>
        <w:spacing w:before="120" w:line="276" w:lineRule="auto"/>
        <w:ind w:left="0"/>
        <w:rPr>
          <w:rFonts w:ascii="Times New Roman" w:hAnsi="Times New Roman"/>
          <w:color w:val="000000"/>
          <w:szCs w:val="26"/>
          <w:lang w:val="it-IT"/>
        </w:rPr>
      </w:pPr>
      <w:r w:rsidRPr="00173F1B">
        <w:rPr>
          <w:rFonts w:ascii="Times New Roman" w:hAnsi="Times New Roman"/>
          <w:b/>
          <w:bCs/>
          <w:szCs w:val="26"/>
          <w:lang w:val="vi-VN"/>
        </w:rPr>
        <w:t xml:space="preserve">7.4. </w:t>
      </w:r>
      <w:r w:rsidR="00FF0922" w:rsidRPr="00173F1B">
        <w:rPr>
          <w:rFonts w:ascii="Times New Roman" w:hAnsi="Times New Roman"/>
          <w:b/>
          <w:bCs/>
          <w:szCs w:val="26"/>
          <w:lang w:val="fr-FR"/>
        </w:rPr>
        <w:t>Quyền sở hữu trí tuệ:</w:t>
      </w:r>
      <w:r w:rsidR="00FF0922" w:rsidRPr="00173F1B">
        <w:rPr>
          <w:rFonts w:ascii="Times New Roman" w:hAnsi="Times New Roman"/>
          <w:szCs w:val="26"/>
          <w:lang w:val="fr-FR"/>
        </w:rPr>
        <w:t xml:space="preserve"> Các Bên đồng ý rằng, Bên A là và sẽ duy trì tư cách chủ sở hữu hợp pháp và quyền sở hữu trí tuệ đối với các thông tin, tài liệu, thiết kế đã cung cấp cho</w:t>
      </w:r>
      <w:r w:rsidR="00FF0922" w:rsidRPr="00173F1B">
        <w:rPr>
          <w:rFonts w:ascii="Times New Roman" w:hAnsi="Times New Roman"/>
          <w:color w:val="000000"/>
          <w:szCs w:val="26"/>
          <w:lang w:val="it-IT"/>
        </w:rPr>
        <w:t xml:space="preserve"> Bên B để thực hiện công việc nêu tại Hợp đồng này. Bên A không cấp giấy phép hay chuyển giao bất cứ quyền nào cho Bên B đối với bất cứ nhãn </w:t>
      </w:r>
      <w:r w:rsidR="00C76C37" w:rsidRPr="00173F1B">
        <w:rPr>
          <w:rFonts w:ascii="Times New Roman" w:hAnsi="Times New Roman"/>
          <w:color w:val="000000"/>
          <w:szCs w:val="26"/>
          <w:lang w:val="it-IT"/>
        </w:rPr>
        <w:t>hiệu</w:t>
      </w:r>
      <w:r w:rsidR="00C76C37" w:rsidRPr="00173F1B">
        <w:rPr>
          <w:rFonts w:ascii="Times New Roman" w:hAnsi="Times New Roman"/>
          <w:color w:val="000000"/>
          <w:szCs w:val="26"/>
          <w:lang w:val="vi-VN"/>
        </w:rPr>
        <w:t>/kiểu dáng công nghiệp/sáng chế/giải pháp hữu ích</w:t>
      </w:r>
      <w:r w:rsidR="00FF0922" w:rsidRPr="00173F1B">
        <w:rPr>
          <w:rFonts w:ascii="Times New Roman" w:hAnsi="Times New Roman"/>
          <w:color w:val="000000"/>
          <w:szCs w:val="26"/>
          <w:lang w:val="it-IT"/>
        </w:rPr>
        <w:t>, bản quyền, bí mật kinh doanh cũng như bất cứ tài sản hay các quyền sở hữu nào khác liên quan tới các thông tin, tài liệu, dữ liệu được chuyển giao. Bên B chỉ có thể sử dụng các thông tin, dữ liệu, tài liệu đó chỉ duy nhất với mục đích thực hiện công việc được quy định tại Hợp đồng này.</w:t>
      </w:r>
    </w:p>
    <w:p w14:paraId="5C6C1F02" w14:textId="3C20F5FB" w:rsidR="00FF6921" w:rsidRPr="00173F1B" w:rsidRDefault="0068603D" w:rsidP="0068603D">
      <w:pPr>
        <w:pStyle w:val="ThnvnbanThutl3"/>
        <w:tabs>
          <w:tab w:val="clear" w:pos="540"/>
          <w:tab w:val="clear" w:pos="2552"/>
          <w:tab w:val="left" w:pos="720"/>
        </w:tabs>
        <w:spacing w:before="120" w:line="276" w:lineRule="auto"/>
        <w:ind w:left="0"/>
        <w:rPr>
          <w:rFonts w:ascii="Times New Roman" w:hAnsi="Times New Roman"/>
          <w:szCs w:val="26"/>
          <w:lang w:val="fr-FR"/>
        </w:rPr>
      </w:pPr>
      <w:r w:rsidRPr="00173F1B">
        <w:rPr>
          <w:rFonts w:ascii="Times New Roman" w:hAnsi="Times New Roman"/>
          <w:b/>
          <w:bCs/>
          <w:szCs w:val="26"/>
          <w:lang w:val="vi-VN"/>
        </w:rPr>
        <w:t xml:space="preserve">7.5. </w:t>
      </w:r>
      <w:r w:rsidR="00FF6921" w:rsidRPr="00173F1B">
        <w:rPr>
          <w:rFonts w:ascii="Times New Roman" w:hAnsi="Times New Roman"/>
          <w:b/>
          <w:bCs/>
          <w:szCs w:val="26"/>
          <w:lang w:val="fr-FR"/>
        </w:rPr>
        <w:t>Chuyển nhượng quyền hoặc ký hợp đồng thầu phụ :</w:t>
      </w:r>
      <w:r w:rsidR="00FF6921" w:rsidRPr="00173F1B">
        <w:rPr>
          <w:rFonts w:ascii="Times New Roman" w:hAnsi="Times New Roman"/>
          <w:szCs w:val="26"/>
          <w:lang w:val="vi-VN"/>
        </w:rPr>
        <w:t xml:space="preserve"> Bên B</w:t>
      </w:r>
      <w:r w:rsidR="00FF6921" w:rsidRPr="00173F1B">
        <w:rPr>
          <w:rFonts w:ascii="Times New Roman" w:hAnsi="Times New Roman"/>
          <w:szCs w:val="26"/>
          <w:lang w:val="fr-FR"/>
        </w:rPr>
        <w:t xml:space="preserve"> không được chuyển nhượng, chuyển giao, giao lại, giao thầu phụ, hợp tác hoặc chuyển nhượng theo bất kỳ cách thức nào khác đối với toàn bộ hoặc bất kỳ quyền và nghĩa vụ nào của Bên</w:t>
      </w:r>
      <w:r w:rsidR="00FF6921" w:rsidRPr="00173F1B">
        <w:rPr>
          <w:rFonts w:ascii="Times New Roman" w:hAnsi="Times New Roman"/>
          <w:szCs w:val="26"/>
          <w:lang w:val="vi-VN"/>
        </w:rPr>
        <w:t xml:space="preserve"> B</w:t>
      </w:r>
      <w:r w:rsidR="00FF6921" w:rsidRPr="00173F1B">
        <w:rPr>
          <w:rFonts w:ascii="Times New Roman" w:hAnsi="Times New Roman"/>
          <w:szCs w:val="26"/>
          <w:lang w:val="fr-FR"/>
        </w:rPr>
        <w:t xml:space="preserve"> theo quy định của Hợp đồng khi không có sự chấp thuận bằng văn bản của Bên</w:t>
      </w:r>
      <w:r w:rsidR="00FF6921" w:rsidRPr="00173F1B">
        <w:rPr>
          <w:rFonts w:ascii="Times New Roman" w:hAnsi="Times New Roman"/>
          <w:szCs w:val="26"/>
          <w:lang w:val="vi-VN"/>
        </w:rPr>
        <w:t xml:space="preserve"> A</w:t>
      </w:r>
      <w:r w:rsidR="00FF6921" w:rsidRPr="00173F1B">
        <w:rPr>
          <w:rFonts w:ascii="Times New Roman" w:hAnsi="Times New Roman"/>
          <w:szCs w:val="26"/>
          <w:lang w:val="fr-FR"/>
        </w:rPr>
        <w:t>.</w:t>
      </w:r>
    </w:p>
    <w:p w14:paraId="32EDAF59" w14:textId="39608B1C" w:rsidR="00FF0922" w:rsidRPr="00173F1B" w:rsidRDefault="0068603D" w:rsidP="0068603D">
      <w:pPr>
        <w:pStyle w:val="ThnvnbanThutl3"/>
        <w:tabs>
          <w:tab w:val="clear" w:pos="540"/>
          <w:tab w:val="clear" w:pos="2552"/>
          <w:tab w:val="left" w:pos="720"/>
        </w:tabs>
        <w:spacing w:before="120" w:line="276" w:lineRule="auto"/>
        <w:ind w:left="0"/>
        <w:rPr>
          <w:rFonts w:ascii="Times New Roman" w:hAnsi="Times New Roman"/>
          <w:b/>
          <w:bCs/>
          <w:szCs w:val="26"/>
          <w:lang w:val="fr-FR"/>
        </w:rPr>
      </w:pPr>
      <w:r w:rsidRPr="00173F1B">
        <w:rPr>
          <w:rFonts w:ascii="Times New Roman" w:hAnsi="Times New Roman"/>
          <w:b/>
          <w:bCs/>
          <w:szCs w:val="26"/>
          <w:lang w:val="vi-VN"/>
        </w:rPr>
        <w:t xml:space="preserve">7.6. </w:t>
      </w:r>
      <w:r w:rsidR="00FF0922" w:rsidRPr="00173F1B">
        <w:rPr>
          <w:rFonts w:ascii="Times New Roman" w:hAnsi="Times New Roman"/>
          <w:b/>
          <w:bCs/>
          <w:szCs w:val="26"/>
          <w:lang w:val="fr-FR"/>
        </w:rPr>
        <w:t>Thông báo</w:t>
      </w:r>
    </w:p>
    <w:p w14:paraId="1D94EF0F" w14:textId="0F2B0CA5" w:rsidR="003E57FF" w:rsidRPr="00173F1B" w:rsidRDefault="003E57FF" w:rsidP="00173F1B">
      <w:pPr>
        <w:pStyle w:val="ThnvnbanThutl3"/>
        <w:tabs>
          <w:tab w:val="clear" w:pos="540"/>
          <w:tab w:val="clear" w:pos="2552"/>
          <w:tab w:val="left" w:pos="720"/>
          <w:tab w:val="left" w:pos="1440"/>
        </w:tabs>
        <w:spacing w:before="120" w:line="276" w:lineRule="auto"/>
        <w:ind w:left="0"/>
        <w:rPr>
          <w:rFonts w:ascii="Times New Roman" w:hAnsi="Times New Roman"/>
          <w:szCs w:val="26"/>
          <w:lang w:val="vi-VN"/>
        </w:rPr>
      </w:pPr>
      <w:bookmarkStart w:id="5" w:name="a723112"/>
      <w:r w:rsidRPr="00173F1B">
        <w:rPr>
          <w:rFonts w:ascii="Times New Roman" w:hAnsi="Times New Roman"/>
          <w:szCs w:val="26"/>
          <w:lang w:val="fr-FR"/>
        </w:rPr>
        <w:t>Bất kỳ thông báo hoặc văn bản trao đổi thông tin dưới hình thức khác mà một Bên gửi cho Bên kia về các nội dung trong hoặc liên quan đến Hợp đồng này phải được lập thành văn bản và gửi tới địa chỉ trụ sở đã đăng ký của Bên đó hoặc địa chỉ khác mà Bên đó đã thông báo cho Bên kia bằng văn bản theo quy định trong điều khoản này và phải được giao trực tiếp hoặc chuyển phát bằng thư bảo đảm, chuyển phát nhanh, fax hoặc email</w:t>
      </w:r>
      <w:bookmarkEnd w:id="5"/>
      <w:r w:rsidR="00173F1B" w:rsidRPr="00173F1B">
        <w:rPr>
          <w:rFonts w:ascii="Times New Roman" w:hAnsi="Times New Roman"/>
          <w:szCs w:val="26"/>
          <w:lang w:val="fr-FR"/>
        </w:rPr>
        <w:t>.</w:t>
      </w:r>
    </w:p>
    <w:p w14:paraId="47FFA1D7" w14:textId="6FD5659D" w:rsidR="00FF0922" w:rsidRPr="00173F1B" w:rsidRDefault="0068603D" w:rsidP="0068603D">
      <w:pPr>
        <w:pStyle w:val="ThnvnbanThutl3"/>
        <w:tabs>
          <w:tab w:val="clear" w:pos="540"/>
          <w:tab w:val="clear" w:pos="2552"/>
        </w:tabs>
        <w:spacing w:before="120" w:line="276" w:lineRule="auto"/>
        <w:ind w:left="0"/>
        <w:rPr>
          <w:rFonts w:ascii="Times New Roman" w:hAnsi="Times New Roman"/>
          <w:b/>
          <w:iCs/>
          <w:szCs w:val="26"/>
          <w:lang w:val="vi-VN"/>
        </w:rPr>
      </w:pPr>
      <w:r w:rsidRPr="00173F1B">
        <w:rPr>
          <w:rFonts w:ascii="Times New Roman" w:hAnsi="Times New Roman"/>
          <w:b/>
          <w:iCs/>
          <w:szCs w:val="26"/>
          <w:lang w:val="vi-VN"/>
        </w:rPr>
        <w:t xml:space="preserve">7.7. </w:t>
      </w:r>
      <w:r w:rsidR="00FF0922" w:rsidRPr="00173F1B">
        <w:rPr>
          <w:rFonts w:ascii="Times New Roman" w:hAnsi="Times New Roman"/>
          <w:b/>
          <w:iCs/>
          <w:szCs w:val="26"/>
          <w:lang w:val="vi-VN"/>
        </w:rPr>
        <w:t>Quyền của Bên thứ ba:</w:t>
      </w:r>
      <w:r w:rsidR="00FF0922" w:rsidRPr="00173F1B">
        <w:rPr>
          <w:rFonts w:ascii="Times New Roman" w:hAnsi="Times New Roman"/>
          <w:iCs/>
          <w:szCs w:val="26"/>
          <w:lang w:val="vi-VN"/>
        </w:rPr>
        <w:t xml:space="preserve"> Bất kỳ tổ chức, cá nhân không phải là một Bên của Hợp đồng này sẽ không có bất kỳ quyền nào theo quy định tại Hợp đồng hoặc liên quan đến Hợp đồng này. </w:t>
      </w:r>
      <w:bookmarkStart w:id="6" w:name="a618934"/>
    </w:p>
    <w:p w14:paraId="33803257" w14:textId="4CBC587A" w:rsidR="00FF6921" w:rsidRPr="00173F1B" w:rsidRDefault="0068603D" w:rsidP="0068603D">
      <w:pPr>
        <w:pStyle w:val="ThnvnbanThutl3"/>
        <w:tabs>
          <w:tab w:val="clear" w:pos="540"/>
          <w:tab w:val="clear" w:pos="2552"/>
          <w:tab w:val="left" w:pos="720"/>
        </w:tabs>
        <w:spacing w:before="120" w:line="276" w:lineRule="auto"/>
        <w:ind w:left="0"/>
        <w:rPr>
          <w:rFonts w:ascii="Times New Roman" w:hAnsi="Times New Roman"/>
          <w:iCs/>
          <w:szCs w:val="26"/>
          <w:lang w:val="fr-FR"/>
        </w:rPr>
      </w:pPr>
      <w:r w:rsidRPr="00173F1B">
        <w:rPr>
          <w:rFonts w:ascii="Times New Roman" w:hAnsi="Times New Roman"/>
          <w:b/>
          <w:iCs/>
          <w:szCs w:val="26"/>
          <w:lang w:val="vi-VN"/>
        </w:rPr>
        <w:t xml:space="preserve">7.8. </w:t>
      </w:r>
      <w:r w:rsidR="00FF6921" w:rsidRPr="00173F1B">
        <w:rPr>
          <w:rFonts w:ascii="Times New Roman" w:hAnsi="Times New Roman"/>
          <w:b/>
          <w:iCs/>
          <w:szCs w:val="26"/>
          <w:lang w:val="vi-VN"/>
        </w:rPr>
        <w:t xml:space="preserve">Giải quyết tranh </w:t>
      </w:r>
      <w:r w:rsidR="00FF0922" w:rsidRPr="00173F1B">
        <w:rPr>
          <w:rFonts w:ascii="Times New Roman" w:hAnsi="Times New Roman"/>
          <w:b/>
          <w:iCs/>
          <w:szCs w:val="26"/>
          <w:lang w:val="vi-VN"/>
        </w:rPr>
        <w:t>chấp</w:t>
      </w:r>
      <w:r w:rsidR="00FF6921" w:rsidRPr="00173F1B">
        <w:rPr>
          <w:rFonts w:ascii="Times New Roman" w:hAnsi="Times New Roman"/>
          <w:b/>
          <w:iCs/>
          <w:szCs w:val="26"/>
          <w:lang w:val="vi-VN"/>
        </w:rPr>
        <w:t xml:space="preserve"> Hợp đồng</w:t>
      </w:r>
      <w:r w:rsidR="00FF0922" w:rsidRPr="00173F1B">
        <w:rPr>
          <w:rFonts w:ascii="Times New Roman" w:hAnsi="Times New Roman"/>
          <w:b/>
          <w:iCs/>
          <w:szCs w:val="26"/>
          <w:lang w:val="vi-VN"/>
        </w:rPr>
        <w:t xml:space="preserve">: </w:t>
      </w:r>
    </w:p>
    <w:p w14:paraId="433DF91F" w14:textId="658D65A4" w:rsidR="00FF6921" w:rsidRPr="00173F1B" w:rsidRDefault="00FF6921" w:rsidP="00FF6921">
      <w:pPr>
        <w:pStyle w:val="ThnvnbanThutl3"/>
        <w:tabs>
          <w:tab w:val="clear" w:pos="540"/>
          <w:tab w:val="clear" w:pos="2552"/>
        </w:tabs>
        <w:spacing w:before="120" w:line="276" w:lineRule="auto"/>
        <w:ind w:left="0"/>
        <w:rPr>
          <w:rFonts w:ascii="Times New Roman" w:hAnsi="Times New Roman"/>
          <w:bCs/>
          <w:iCs/>
          <w:szCs w:val="26"/>
          <w:lang w:val="vi-VN"/>
        </w:rPr>
      </w:pPr>
      <w:r w:rsidRPr="00173F1B">
        <w:rPr>
          <w:rFonts w:ascii="Times New Roman" w:hAnsi="Times New Roman"/>
          <w:bCs/>
          <w:iCs/>
          <w:szCs w:val="26"/>
          <w:lang w:val="vi-VN"/>
        </w:rPr>
        <w:t>Các tranh chấp phát sinh trong quá trình thực hiện Hợp đồng, các Bên sẽ thỏa thuận giải quyết thông qua thương lượng hòa giải. Nếu hòa giải không thành, các Bên có quyền khởi kiện ra Tòa án có thẩm quyền giải quyết.</w:t>
      </w:r>
    </w:p>
    <w:bookmarkEnd w:id="6"/>
    <w:p w14:paraId="3AF4EE2C" w14:textId="4B155F11" w:rsidR="00FF0922" w:rsidRPr="00173F1B" w:rsidRDefault="0068603D" w:rsidP="0068603D">
      <w:pPr>
        <w:pStyle w:val="ThnvnbanThutl3"/>
        <w:tabs>
          <w:tab w:val="clear" w:pos="540"/>
          <w:tab w:val="clear" w:pos="2552"/>
        </w:tabs>
        <w:spacing w:before="120" w:line="276" w:lineRule="auto"/>
        <w:ind w:left="0"/>
        <w:rPr>
          <w:rFonts w:ascii="Times New Roman" w:hAnsi="Times New Roman"/>
          <w:b/>
          <w:iCs/>
          <w:szCs w:val="26"/>
          <w:lang w:val="fr-FR"/>
        </w:rPr>
      </w:pPr>
      <w:r w:rsidRPr="00173F1B">
        <w:rPr>
          <w:rFonts w:ascii="Times New Roman" w:hAnsi="Times New Roman"/>
          <w:bCs/>
          <w:iCs/>
          <w:szCs w:val="26"/>
          <w:lang w:val="vi-VN"/>
        </w:rPr>
        <w:lastRenderedPageBreak/>
        <w:t xml:space="preserve">7.9. </w:t>
      </w:r>
      <w:r w:rsidR="00FF0922" w:rsidRPr="00173F1B">
        <w:rPr>
          <w:rFonts w:ascii="Times New Roman" w:hAnsi="Times New Roman"/>
          <w:bCs/>
          <w:iCs/>
          <w:szCs w:val="26"/>
          <w:lang w:val="fr-FR"/>
        </w:rPr>
        <w:t>Hợp đ</w:t>
      </w:r>
      <w:r w:rsidR="00FF0922" w:rsidRPr="00173F1B">
        <w:rPr>
          <w:rFonts w:ascii="Times New Roman" w:hAnsi="Times New Roman"/>
          <w:iCs/>
          <w:szCs w:val="26"/>
          <w:lang w:val="fr-FR"/>
        </w:rPr>
        <w:t xml:space="preserve">ồng này và các Đơn đặt hàng được các Bên ký hợp lệ hợp thành thỏa thuận trọn vẹn giữa các Bên liên quan đến việc cung cấp Dịch vụ, trường hợp có sự khác biệt giữa nội dung của Hợp đồng và nội dung Đơn đặt hàng, nội dung của Đơn đặt hàng sẽ được ưu tiên áp dụng. </w:t>
      </w:r>
    </w:p>
    <w:p w14:paraId="2A765E09" w14:textId="050B6CBF" w:rsidR="006C71D1" w:rsidRPr="00173F1B" w:rsidRDefault="006C71D1" w:rsidP="00FF6921">
      <w:pPr>
        <w:pStyle w:val="ThnvnbanThutl3"/>
        <w:tabs>
          <w:tab w:val="clear" w:pos="540"/>
          <w:tab w:val="clear" w:pos="2552"/>
          <w:tab w:val="left" w:pos="720"/>
          <w:tab w:val="left" w:pos="1440"/>
        </w:tabs>
        <w:spacing w:before="120" w:line="276" w:lineRule="auto"/>
        <w:ind w:left="0"/>
        <w:rPr>
          <w:rFonts w:ascii="Times New Roman" w:hAnsi="Times New Roman"/>
          <w:szCs w:val="26"/>
          <w:lang w:val="fr-FR"/>
        </w:rPr>
      </w:pPr>
      <w:r w:rsidRPr="00173F1B">
        <w:rPr>
          <w:rFonts w:ascii="Times New Roman" w:hAnsi="Times New Roman"/>
          <w:iCs/>
          <w:szCs w:val="26"/>
          <w:lang w:val="fr-FR"/>
        </w:rPr>
        <w:t>Hợp đồng này được lập thành 04 bản, có giá trị</w:t>
      </w:r>
      <w:r w:rsidRPr="00173F1B">
        <w:rPr>
          <w:rFonts w:ascii="Times New Roman" w:hAnsi="Times New Roman"/>
          <w:szCs w:val="26"/>
          <w:lang w:val="fr-FR"/>
        </w:rPr>
        <w:t xml:space="preserve"> pháp lý như nhau, mỗi bên giữ 02 bản làm căn cứ thực hiện.</w:t>
      </w:r>
      <w:r w:rsidR="00173F1B">
        <w:rPr>
          <w:rFonts w:ascii="Times New Roman" w:hAnsi="Times New Roman"/>
          <w:szCs w:val="26"/>
          <w:lang w:val="fr-FR"/>
        </w:rPr>
        <w:t>/.</w:t>
      </w:r>
    </w:p>
    <w:p w14:paraId="1A023898" w14:textId="77777777" w:rsidR="000E07AC" w:rsidRPr="00173F1B" w:rsidRDefault="000E07AC" w:rsidP="00FF6921">
      <w:pPr>
        <w:pStyle w:val="ThnvnbanThutl3"/>
        <w:spacing w:before="120" w:line="276" w:lineRule="auto"/>
        <w:ind w:left="0"/>
        <w:rPr>
          <w:rFonts w:ascii="Times New Roman" w:hAnsi="Times New Roman"/>
          <w:szCs w:val="26"/>
          <w:lang w:val="fr-FR"/>
        </w:rPr>
      </w:pPr>
    </w:p>
    <w:p w14:paraId="6241D0F8" w14:textId="77777777" w:rsidR="00382C9C" w:rsidRPr="00B43328" w:rsidRDefault="00382C9C" w:rsidP="00CF1A83">
      <w:pPr>
        <w:pStyle w:val="ThnvnbanThutl3"/>
        <w:spacing w:line="276" w:lineRule="auto"/>
        <w:ind w:left="0"/>
        <w:rPr>
          <w:rFonts w:ascii="Times New Roman" w:hAnsi="Times New Roman"/>
          <w:sz w:val="28"/>
          <w:szCs w:val="28"/>
          <w:lang w:val="fr-FR"/>
        </w:rPr>
      </w:pPr>
    </w:p>
    <w:tbl>
      <w:tblPr>
        <w:tblW w:w="0" w:type="auto"/>
        <w:tblLayout w:type="fixed"/>
        <w:tblLook w:val="0000" w:firstRow="0" w:lastRow="0" w:firstColumn="0" w:lastColumn="0" w:noHBand="0" w:noVBand="0"/>
      </w:tblPr>
      <w:tblGrid>
        <w:gridCol w:w="4968"/>
        <w:gridCol w:w="4860"/>
      </w:tblGrid>
      <w:tr w:rsidR="00382C9C" w:rsidRPr="00B43328" w14:paraId="62EC3469" w14:textId="77777777" w:rsidTr="00837F02">
        <w:tc>
          <w:tcPr>
            <w:tcW w:w="4968" w:type="dxa"/>
          </w:tcPr>
          <w:p w14:paraId="11FAAB50" w14:textId="6426FCB1" w:rsidR="00173F1B" w:rsidRPr="00173F1B" w:rsidRDefault="0048562F" w:rsidP="00173F1B">
            <w:pPr>
              <w:pStyle w:val="u1"/>
              <w:spacing w:line="276" w:lineRule="auto"/>
            </w:pPr>
            <w:r w:rsidRPr="00173F1B">
              <w:rPr>
                <w:lang w:val="fr-FR"/>
              </w:rPr>
              <w:t xml:space="preserve">            </w:t>
            </w:r>
            <w:r w:rsidR="00382C9C" w:rsidRPr="00173F1B">
              <w:t>ĐẠI DIỆN BÊN A</w:t>
            </w:r>
          </w:p>
        </w:tc>
        <w:tc>
          <w:tcPr>
            <w:tcW w:w="4860" w:type="dxa"/>
          </w:tcPr>
          <w:p w14:paraId="588AE125" w14:textId="77777777" w:rsidR="00382C9C" w:rsidRPr="00173F1B" w:rsidRDefault="00382C9C" w:rsidP="00CF1A83">
            <w:pPr>
              <w:tabs>
                <w:tab w:val="left" w:pos="851"/>
                <w:tab w:val="left" w:pos="2552"/>
              </w:tabs>
              <w:spacing w:line="276" w:lineRule="auto"/>
              <w:jc w:val="both"/>
              <w:rPr>
                <w:b/>
              </w:rPr>
            </w:pPr>
            <w:r w:rsidRPr="00173F1B">
              <w:rPr>
                <w:b/>
              </w:rPr>
              <w:t xml:space="preserve">                      ĐẠI DIỆN BÊN B</w:t>
            </w:r>
          </w:p>
        </w:tc>
      </w:tr>
      <w:tr w:rsidR="00382C9C" w:rsidRPr="00B43328" w14:paraId="7F0DF813" w14:textId="77777777" w:rsidTr="00837F02">
        <w:tc>
          <w:tcPr>
            <w:tcW w:w="4968" w:type="dxa"/>
          </w:tcPr>
          <w:p w14:paraId="1AA39689" w14:textId="344C2745" w:rsidR="00382C9C" w:rsidRPr="00B43328" w:rsidRDefault="00382C9C" w:rsidP="00CF1A83">
            <w:pPr>
              <w:tabs>
                <w:tab w:val="num" w:pos="540"/>
                <w:tab w:val="left" w:pos="851"/>
                <w:tab w:val="left" w:pos="2552"/>
              </w:tabs>
              <w:spacing w:line="276" w:lineRule="auto"/>
              <w:jc w:val="both"/>
              <w:rPr>
                <w:b/>
                <w:bCs/>
                <w:sz w:val="28"/>
                <w:szCs w:val="28"/>
                <w:lang w:val="vi-VN"/>
              </w:rPr>
            </w:pPr>
          </w:p>
        </w:tc>
        <w:tc>
          <w:tcPr>
            <w:tcW w:w="4860" w:type="dxa"/>
          </w:tcPr>
          <w:p w14:paraId="10D2B8F3" w14:textId="13F18A1D" w:rsidR="00382C9C" w:rsidRPr="00B43328" w:rsidRDefault="00382C9C" w:rsidP="00CF1A83">
            <w:pPr>
              <w:pStyle w:val="u5"/>
              <w:spacing w:line="276" w:lineRule="auto"/>
              <w:jc w:val="both"/>
              <w:rPr>
                <w:rFonts w:ascii="Times New Roman" w:hAnsi="Times New Roman"/>
                <w:sz w:val="28"/>
                <w:szCs w:val="28"/>
              </w:rPr>
            </w:pPr>
            <w:r w:rsidRPr="00B43328">
              <w:rPr>
                <w:rFonts w:ascii="Times New Roman" w:hAnsi="Times New Roman"/>
                <w:sz w:val="28"/>
                <w:szCs w:val="28"/>
              </w:rPr>
              <w:t xml:space="preserve">         </w:t>
            </w:r>
            <w:r w:rsidR="0083142C" w:rsidRPr="00B43328">
              <w:rPr>
                <w:rFonts w:ascii="Times New Roman" w:hAnsi="Times New Roman"/>
                <w:sz w:val="28"/>
                <w:szCs w:val="28"/>
                <w:lang w:val="vi-VN"/>
              </w:rPr>
              <w:t xml:space="preserve">                     </w:t>
            </w:r>
          </w:p>
        </w:tc>
      </w:tr>
      <w:tr w:rsidR="00382C9C" w:rsidRPr="00B43328" w14:paraId="5A9ABEB0" w14:textId="77777777" w:rsidTr="00837F02">
        <w:trPr>
          <w:trHeight w:val="1098"/>
        </w:trPr>
        <w:tc>
          <w:tcPr>
            <w:tcW w:w="4968" w:type="dxa"/>
          </w:tcPr>
          <w:p w14:paraId="55F2DAC6" w14:textId="77777777" w:rsidR="00382C9C" w:rsidRPr="00B43328" w:rsidRDefault="00382C9C" w:rsidP="00CF1A83">
            <w:pPr>
              <w:tabs>
                <w:tab w:val="left" w:pos="0"/>
                <w:tab w:val="num" w:pos="72"/>
                <w:tab w:val="left" w:pos="851"/>
                <w:tab w:val="left" w:pos="2552"/>
              </w:tabs>
              <w:spacing w:line="276" w:lineRule="auto"/>
              <w:jc w:val="both"/>
              <w:rPr>
                <w:sz w:val="28"/>
                <w:szCs w:val="28"/>
              </w:rPr>
            </w:pPr>
          </w:p>
        </w:tc>
        <w:tc>
          <w:tcPr>
            <w:tcW w:w="4860" w:type="dxa"/>
          </w:tcPr>
          <w:p w14:paraId="60BFD118" w14:textId="77777777" w:rsidR="00382C9C" w:rsidRPr="00B43328" w:rsidRDefault="00382C9C" w:rsidP="00CF1A83">
            <w:pPr>
              <w:tabs>
                <w:tab w:val="left" w:pos="851"/>
                <w:tab w:val="left" w:pos="2552"/>
              </w:tabs>
              <w:spacing w:line="276" w:lineRule="auto"/>
              <w:jc w:val="both"/>
              <w:rPr>
                <w:sz w:val="28"/>
                <w:szCs w:val="28"/>
              </w:rPr>
            </w:pPr>
          </w:p>
          <w:p w14:paraId="39C56687" w14:textId="77777777" w:rsidR="009B1F30" w:rsidRPr="00B43328" w:rsidRDefault="009B1F30" w:rsidP="00CF1A83">
            <w:pPr>
              <w:tabs>
                <w:tab w:val="left" w:pos="851"/>
                <w:tab w:val="left" w:pos="2552"/>
              </w:tabs>
              <w:spacing w:line="276" w:lineRule="auto"/>
              <w:jc w:val="both"/>
              <w:rPr>
                <w:sz w:val="28"/>
                <w:szCs w:val="28"/>
              </w:rPr>
            </w:pPr>
          </w:p>
          <w:p w14:paraId="64FB1698" w14:textId="77777777" w:rsidR="009B1F30" w:rsidRPr="00B43328" w:rsidRDefault="009B1F30" w:rsidP="00CF1A83">
            <w:pPr>
              <w:tabs>
                <w:tab w:val="left" w:pos="851"/>
                <w:tab w:val="left" w:pos="2552"/>
              </w:tabs>
              <w:spacing w:line="276" w:lineRule="auto"/>
              <w:jc w:val="both"/>
              <w:rPr>
                <w:sz w:val="28"/>
                <w:szCs w:val="28"/>
              </w:rPr>
            </w:pPr>
          </w:p>
          <w:p w14:paraId="0F9E9EFC" w14:textId="77777777" w:rsidR="009B1F30" w:rsidRPr="00B43328" w:rsidRDefault="009B1F30" w:rsidP="00CF1A83">
            <w:pPr>
              <w:tabs>
                <w:tab w:val="left" w:pos="851"/>
                <w:tab w:val="left" w:pos="2552"/>
              </w:tabs>
              <w:spacing w:line="276" w:lineRule="auto"/>
              <w:jc w:val="both"/>
              <w:rPr>
                <w:sz w:val="28"/>
                <w:szCs w:val="28"/>
              </w:rPr>
            </w:pPr>
          </w:p>
          <w:p w14:paraId="5345F440" w14:textId="77777777" w:rsidR="009B1F30" w:rsidRPr="00B43328" w:rsidRDefault="009B1F30" w:rsidP="00CF1A83">
            <w:pPr>
              <w:tabs>
                <w:tab w:val="left" w:pos="851"/>
                <w:tab w:val="left" w:pos="2552"/>
              </w:tabs>
              <w:spacing w:line="276" w:lineRule="auto"/>
              <w:jc w:val="both"/>
              <w:rPr>
                <w:sz w:val="28"/>
                <w:szCs w:val="28"/>
              </w:rPr>
            </w:pPr>
          </w:p>
          <w:p w14:paraId="3DB818C3" w14:textId="77777777" w:rsidR="009B1F30" w:rsidRPr="00B43328" w:rsidRDefault="009B1F30" w:rsidP="00CF1A83">
            <w:pPr>
              <w:tabs>
                <w:tab w:val="left" w:pos="851"/>
                <w:tab w:val="left" w:pos="2552"/>
              </w:tabs>
              <w:spacing w:line="276" w:lineRule="auto"/>
              <w:jc w:val="both"/>
              <w:rPr>
                <w:sz w:val="28"/>
                <w:szCs w:val="28"/>
              </w:rPr>
            </w:pPr>
          </w:p>
        </w:tc>
      </w:tr>
      <w:tr w:rsidR="00382C9C" w:rsidRPr="00B43328" w14:paraId="2F4300A2" w14:textId="77777777" w:rsidTr="00837F02">
        <w:tc>
          <w:tcPr>
            <w:tcW w:w="4968" w:type="dxa"/>
          </w:tcPr>
          <w:p w14:paraId="7D925B92" w14:textId="77777777" w:rsidR="00382C9C" w:rsidRPr="00B43328" w:rsidRDefault="0083142C" w:rsidP="009B1F30">
            <w:pPr>
              <w:spacing w:line="276" w:lineRule="auto"/>
              <w:rPr>
                <w:b/>
                <w:bCs/>
                <w:sz w:val="28"/>
                <w:szCs w:val="28"/>
              </w:rPr>
            </w:pPr>
            <w:r w:rsidRPr="00B43328">
              <w:rPr>
                <w:b/>
                <w:bCs/>
                <w:sz w:val="28"/>
                <w:szCs w:val="28"/>
                <w:lang w:val="vi-VN"/>
              </w:rPr>
              <w:t xml:space="preserve">              </w:t>
            </w:r>
          </w:p>
        </w:tc>
        <w:tc>
          <w:tcPr>
            <w:tcW w:w="4860" w:type="dxa"/>
          </w:tcPr>
          <w:p w14:paraId="72CFF6FB" w14:textId="77777777" w:rsidR="00382C9C" w:rsidRPr="00B43328" w:rsidRDefault="00382C9C" w:rsidP="00837F02">
            <w:pPr>
              <w:tabs>
                <w:tab w:val="left" w:pos="851"/>
                <w:tab w:val="left" w:pos="2552"/>
              </w:tabs>
              <w:spacing w:line="276" w:lineRule="auto"/>
              <w:jc w:val="center"/>
              <w:rPr>
                <w:b/>
                <w:i/>
                <w:sz w:val="28"/>
                <w:szCs w:val="28"/>
              </w:rPr>
            </w:pPr>
          </w:p>
        </w:tc>
      </w:tr>
    </w:tbl>
    <w:p w14:paraId="387C0DA9" w14:textId="77777777" w:rsidR="00054004" w:rsidRPr="00B43328" w:rsidRDefault="00F6363D" w:rsidP="009B1F30">
      <w:pPr>
        <w:pStyle w:val="u6"/>
        <w:spacing w:line="276" w:lineRule="auto"/>
        <w:jc w:val="left"/>
        <w:rPr>
          <w:rFonts w:ascii="Times New Roman" w:hAnsi="Times New Roman"/>
          <w:b/>
          <w:bCs/>
          <w:sz w:val="28"/>
          <w:szCs w:val="28"/>
        </w:rPr>
      </w:pPr>
      <w:r w:rsidRPr="00B43328">
        <w:rPr>
          <w:rFonts w:ascii="Times New Roman" w:hAnsi="Times New Roman"/>
          <w:sz w:val="28"/>
          <w:szCs w:val="28"/>
          <w:lang w:val="vi-VN"/>
        </w:rPr>
        <w:t xml:space="preserve">         </w:t>
      </w:r>
      <w:r w:rsidR="00B7295A" w:rsidRPr="00B43328">
        <w:rPr>
          <w:rFonts w:ascii="Times New Roman" w:hAnsi="Times New Roman"/>
          <w:sz w:val="28"/>
          <w:szCs w:val="28"/>
        </w:rPr>
        <w:t xml:space="preserve">                                                     </w:t>
      </w:r>
      <w:r w:rsidR="004D532D" w:rsidRPr="00B43328">
        <w:rPr>
          <w:rFonts w:ascii="Times New Roman" w:hAnsi="Times New Roman"/>
          <w:sz w:val="28"/>
          <w:szCs w:val="28"/>
          <w:lang w:val="vi-VN"/>
        </w:rPr>
        <w:t xml:space="preserve">    </w:t>
      </w:r>
      <w:r w:rsidRPr="00B43328">
        <w:rPr>
          <w:rFonts w:ascii="Times New Roman" w:hAnsi="Times New Roman"/>
          <w:sz w:val="28"/>
          <w:szCs w:val="28"/>
          <w:lang w:val="vi-VN"/>
        </w:rPr>
        <w:t xml:space="preserve"> </w:t>
      </w:r>
      <w:r w:rsidR="00387E7A" w:rsidRPr="00B43328">
        <w:rPr>
          <w:rFonts w:ascii="Times New Roman" w:hAnsi="Times New Roman"/>
          <w:sz w:val="28"/>
          <w:szCs w:val="28"/>
        </w:rPr>
        <w:t xml:space="preserve">                                    </w:t>
      </w:r>
      <w:r w:rsidRPr="00B43328">
        <w:rPr>
          <w:rFonts w:ascii="Times New Roman" w:hAnsi="Times New Roman"/>
          <w:sz w:val="28"/>
          <w:szCs w:val="28"/>
          <w:lang w:val="vi-VN"/>
        </w:rPr>
        <w:t xml:space="preserve"> </w:t>
      </w:r>
    </w:p>
    <w:p w14:paraId="0A24D8D3" w14:textId="77777777" w:rsidR="009C4938" w:rsidRPr="00B43328" w:rsidRDefault="009C4938">
      <w:pPr>
        <w:spacing w:line="276" w:lineRule="auto"/>
        <w:rPr>
          <w:sz w:val="28"/>
          <w:szCs w:val="28"/>
        </w:rPr>
      </w:pPr>
    </w:p>
    <w:sectPr w:rsidR="009C4938" w:rsidRPr="00B43328" w:rsidSect="00B01FC1">
      <w:headerReference w:type="default" r:id="rId10"/>
      <w:footerReference w:type="even" r:id="rId11"/>
      <w:footerReference w:type="default" r:id="rId12"/>
      <w:pgSz w:w="12240" w:h="15840" w:code="1"/>
      <w:pgMar w:top="1134" w:right="1134" w:bottom="567" w:left="1440" w:header="142"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2A05" w14:textId="77777777" w:rsidR="005F3E29" w:rsidRDefault="005F3E29" w:rsidP="0071103C">
      <w:pPr>
        <w:pStyle w:val="Thnvnban2"/>
      </w:pPr>
      <w:r>
        <w:separator/>
      </w:r>
    </w:p>
  </w:endnote>
  <w:endnote w:type="continuationSeparator" w:id="0">
    <w:p w14:paraId="76E157D8" w14:textId="77777777" w:rsidR="005F3E29" w:rsidRDefault="005F3E29" w:rsidP="0071103C">
      <w:pPr>
        <w:pStyle w:val="Thnvnban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Arial">
    <w:charset w:val="00"/>
    <w:family w:val="swiss"/>
    <w:pitch w:val="variable"/>
    <w:sig w:usb0="00000003" w:usb1="00000000" w:usb2="00000000" w:usb3="00000000" w:csb0="00000001" w:csb1="00000000"/>
  </w:font>
  <w:font w:name=".VnCooperH">
    <w:charset w:val="00"/>
    <w:family w:val="swiss"/>
    <w:pitch w:val="variable"/>
    <w:sig w:usb0="00000003" w:usb1="00000000" w:usb2="00000000" w:usb3="00000000" w:csb0="00000001" w:csb1="00000000"/>
  </w:font>
  <w:font w:name="VNUnivers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969D" w14:textId="77777777" w:rsidR="009D1FBB" w:rsidRDefault="009D1FBB">
    <w:pPr>
      <w:pStyle w:val="ThnvnbanThutl2"/>
      <w:framePr w:wrap="around" w:vAnchor="text" w:hAnchor="margin" w:xAlign="center" w:y="1"/>
    </w:pPr>
    <w:r>
      <w:fldChar w:fldCharType="begin"/>
    </w:r>
    <w:r>
      <w:instrText xml:space="preserve">PAGE  </w:instrText>
    </w:r>
    <w:r>
      <w:fldChar w:fldCharType="end"/>
    </w:r>
  </w:p>
  <w:p w14:paraId="3345DAFB" w14:textId="77777777" w:rsidR="009D1FBB" w:rsidRDefault="009D1FBB">
    <w:pPr>
      <w:pStyle w:val="ThnvnbanThutl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686F" w14:textId="77777777" w:rsidR="009D1FBB" w:rsidRDefault="009D1FBB">
    <w:pPr>
      <w:pStyle w:val="ThnvnbanThutl2"/>
      <w:framePr w:wrap="around" w:vAnchor="text" w:hAnchor="margin" w:xAlign="center" w:y="1"/>
    </w:pPr>
  </w:p>
  <w:p w14:paraId="73C94B6E" w14:textId="77777777" w:rsidR="009D1FBB" w:rsidRDefault="009D1FBB">
    <w:pPr>
      <w:pStyle w:val="ThnvnbanThutl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46E5" w14:textId="77777777" w:rsidR="005F3E29" w:rsidRDefault="005F3E29" w:rsidP="0071103C">
      <w:pPr>
        <w:pStyle w:val="Thnvnban2"/>
      </w:pPr>
      <w:r>
        <w:separator/>
      </w:r>
    </w:p>
  </w:footnote>
  <w:footnote w:type="continuationSeparator" w:id="0">
    <w:p w14:paraId="54886C21" w14:textId="77777777" w:rsidR="005F3E29" w:rsidRDefault="005F3E29" w:rsidP="0071103C">
      <w:pPr>
        <w:pStyle w:val="Thnvnban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9999" w14:textId="77777777" w:rsidR="001A0E3C" w:rsidRDefault="001A0E3C">
    <w:pPr>
      <w:pStyle w:val="utrang"/>
      <w:jc w:val="center"/>
      <w:rPr>
        <w:lang w:val="vi-VN"/>
      </w:rPr>
    </w:pPr>
  </w:p>
  <w:p w14:paraId="53A11562" w14:textId="77777777" w:rsidR="00A11DC5" w:rsidRPr="00A11DC5" w:rsidRDefault="00A11DC5">
    <w:pPr>
      <w:pStyle w:val="utrang"/>
      <w:jc w:val="center"/>
      <w:rPr>
        <w:lang w:val="vi-VN"/>
      </w:rPr>
    </w:pPr>
  </w:p>
  <w:p w14:paraId="6F2372F9" w14:textId="78293F5A" w:rsidR="001A0E3C" w:rsidRDefault="003757BF">
    <w:pPr>
      <w:pStyle w:val="utrang"/>
      <w:jc w:val="center"/>
    </w:pPr>
    <w:r>
      <w:fldChar w:fldCharType="begin"/>
    </w:r>
    <w:r>
      <w:instrText xml:space="preserve"> PAGE   \* MERGEFORMAT </w:instrText>
    </w:r>
    <w:r>
      <w:fldChar w:fldCharType="separate"/>
    </w:r>
    <w:r w:rsidR="00173F1B">
      <w:rPr>
        <w:noProof/>
      </w:rPr>
      <w:t>6</w:t>
    </w:r>
    <w:r>
      <w:rPr>
        <w:noProof/>
      </w:rPr>
      <w:fldChar w:fldCharType="end"/>
    </w:r>
  </w:p>
  <w:p w14:paraId="3DFEA5FB" w14:textId="77777777" w:rsidR="001A0E3C" w:rsidRDefault="001A0E3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3E22"/>
    <w:multiLevelType w:val="multilevel"/>
    <w:tmpl w:val="A164121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361AA9"/>
    <w:multiLevelType w:val="multilevel"/>
    <w:tmpl w:val="0A0EFB6C"/>
    <w:lvl w:ilvl="0">
      <w:start w:val="5"/>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A494A70"/>
    <w:multiLevelType w:val="multilevel"/>
    <w:tmpl w:val="B83662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5A5F3B"/>
    <w:multiLevelType w:val="hybridMultilevel"/>
    <w:tmpl w:val="0A64E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814E2"/>
    <w:multiLevelType w:val="hybridMultilevel"/>
    <w:tmpl w:val="1D4E8DBC"/>
    <w:lvl w:ilvl="0" w:tplc="FFE0F03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A7580"/>
    <w:multiLevelType w:val="multilevel"/>
    <w:tmpl w:val="CDD058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A4730C"/>
    <w:multiLevelType w:val="multilevel"/>
    <w:tmpl w:val="053E5B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AF2421"/>
    <w:multiLevelType w:val="multilevel"/>
    <w:tmpl w:val="601A3B8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bCs/>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CC1FD9"/>
    <w:multiLevelType w:val="hybridMultilevel"/>
    <w:tmpl w:val="BBDA2CF2"/>
    <w:lvl w:ilvl="0" w:tplc="8276756E">
      <w:start w:val="1"/>
      <w:numFmt w:val="lowerLetter"/>
      <w:lvlText w:val="%1)"/>
      <w:lvlJc w:val="left"/>
      <w:pPr>
        <w:ind w:left="1080" w:hanging="360"/>
      </w:pPr>
      <w:rPr>
        <w:rFonts w:hint="default"/>
      </w:rPr>
    </w:lvl>
    <w:lvl w:ilvl="1" w:tplc="A2A2A604">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6E458B"/>
    <w:multiLevelType w:val="hybridMultilevel"/>
    <w:tmpl w:val="02D858F6"/>
    <w:lvl w:ilvl="0" w:tplc="E4A893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00E7A"/>
    <w:multiLevelType w:val="hybridMultilevel"/>
    <w:tmpl w:val="1100A3FC"/>
    <w:lvl w:ilvl="0" w:tplc="FEA6B908">
      <w:start w:val="1"/>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86302"/>
    <w:multiLevelType w:val="multilevel"/>
    <w:tmpl w:val="2648F3C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35352D"/>
    <w:multiLevelType w:val="hybridMultilevel"/>
    <w:tmpl w:val="1DF22B44"/>
    <w:lvl w:ilvl="0" w:tplc="50C06028">
      <w:start w:val="1"/>
      <w:numFmt w:val="lowerLetter"/>
      <w:suff w:val="space"/>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B4F01AC"/>
    <w:multiLevelType w:val="hybridMultilevel"/>
    <w:tmpl w:val="BDB2FD22"/>
    <w:lvl w:ilvl="0" w:tplc="F352418A">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E7831E5"/>
    <w:multiLevelType w:val="hybridMultilevel"/>
    <w:tmpl w:val="9EDAC116"/>
    <w:lvl w:ilvl="0" w:tplc="94BEBC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1A4E"/>
    <w:multiLevelType w:val="hybridMultilevel"/>
    <w:tmpl w:val="62FE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F20CC"/>
    <w:multiLevelType w:val="hybridMultilevel"/>
    <w:tmpl w:val="B030BF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552B80"/>
    <w:multiLevelType w:val="multilevel"/>
    <w:tmpl w:val="66EE19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98125D"/>
    <w:multiLevelType w:val="multilevel"/>
    <w:tmpl w:val="DD5A4B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VnTime" w:hAnsi=".VnTime" w:hint="default"/>
      </w:rPr>
    </w:lvl>
    <w:lvl w:ilvl="2">
      <w:start w:val="1"/>
      <w:numFmt w:val="decimal"/>
      <w:isLgl/>
      <w:lvlText w:val="%1.%2.%3"/>
      <w:lvlJc w:val="left"/>
      <w:pPr>
        <w:ind w:left="1080" w:hanging="720"/>
      </w:pPr>
      <w:rPr>
        <w:rFonts w:ascii=".VnTime" w:hAnsi=".VnTime" w:hint="default"/>
      </w:rPr>
    </w:lvl>
    <w:lvl w:ilvl="3">
      <w:start w:val="1"/>
      <w:numFmt w:val="decimal"/>
      <w:isLgl/>
      <w:lvlText w:val="%1.%2.%3.%4"/>
      <w:lvlJc w:val="left"/>
      <w:pPr>
        <w:ind w:left="1080" w:hanging="720"/>
      </w:pPr>
      <w:rPr>
        <w:rFonts w:ascii=".VnTime" w:hAnsi=".VnTime" w:hint="default"/>
      </w:rPr>
    </w:lvl>
    <w:lvl w:ilvl="4">
      <w:start w:val="1"/>
      <w:numFmt w:val="decimal"/>
      <w:isLgl/>
      <w:lvlText w:val="%1.%2.%3.%4.%5"/>
      <w:lvlJc w:val="left"/>
      <w:pPr>
        <w:ind w:left="1440" w:hanging="1080"/>
      </w:pPr>
      <w:rPr>
        <w:rFonts w:ascii=".VnTime" w:hAnsi=".VnTime" w:hint="default"/>
      </w:rPr>
    </w:lvl>
    <w:lvl w:ilvl="5">
      <w:start w:val="1"/>
      <w:numFmt w:val="decimal"/>
      <w:isLgl/>
      <w:lvlText w:val="%1.%2.%3.%4.%5.%6"/>
      <w:lvlJc w:val="left"/>
      <w:pPr>
        <w:ind w:left="1800" w:hanging="1440"/>
      </w:pPr>
      <w:rPr>
        <w:rFonts w:ascii=".VnTime" w:hAnsi=".VnTime" w:hint="default"/>
      </w:rPr>
    </w:lvl>
    <w:lvl w:ilvl="6">
      <w:start w:val="1"/>
      <w:numFmt w:val="decimal"/>
      <w:isLgl/>
      <w:lvlText w:val="%1.%2.%3.%4.%5.%6.%7"/>
      <w:lvlJc w:val="left"/>
      <w:pPr>
        <w:ind w:left="1800" w:hanging="1440"/>
      </w:pPr>
      <w:rPr>
        <w:rFonts w:ascii=".VnTime" w:hAnsi=".VnTime" w:hint="default"/>
      </w:rPr>
    </w:lvl>
    <w:lvl w:ilvl="7">
      <w:start w:val="1"/>
      <w:numFmt w:val="decimal"/>
      <w:isLgl/>
      <w:lvlText w:val="%1.%2.%3.%4.%5.%6.%7.%8"/>
      <w:lvlJc w:val="left"/>
      <w:pPr>
        <w:ind w:left="2160" w:hanging="1800"/>
      </w:pPr>
      <w:rPr>
        <w:rFonts w:ascii=".VnTime" w:hAnsi=".VnTime" w:hint="default"/>
      </w:rPr>
    </w:lvl>
    <w:lvl w:ilvl="8">
      <w:start w:val="1"/>
      <w:numFmt w:val="decimal"/>
      <w:isLgl/>
      <w:lvlText w:val="%1.%2.%3.%4.%5.%6.%7.%8.%9"/>
      <w:lvlJc w:val="left"/>
      <w:pPr>
        <w:ind w:left="2160" w:hanging="1800"/>
      </w:pPr>
      <w:rPr>
        <w:rFonts w:ascii=".VnTime" w:hAnsi=".VnTime" w:hint="default"/>
      </w:rPr>
    </w:lvl>
  </w:abstractNum>
  <w:abstractNum w:abstractNumId="19" w15:restartNumberingAfterBreak="0">
    <w:nsid w:val="45BC74C9"/>
    <w:multiLevelType w:val="hybridMultilevel"/>
    <w:tmpl w:val="09AEA78A"/>
    <w:lvl w:ilvl="0" w:tplc="CAD4BF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D5C7C"/>
    <w:multiLevelType w:val="hybridMultilevel"/>
    <w:tmpl w:val="2EA82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8866C9"/>
    <w:multiLevelType w:val="hybridMultilevel"/>
    <w:tmpl w:val="64707B1A"/>
    <w:lvl w:ilvl="0" w:tplc="05D4E0B4">
      <w:start w:val="1"/>
      <w:numFmt w:val="decimal"/>
      <w:suff w:val="space"/>
      <w:lvlText w:val="%1."/>
      <w:lvlJc w:val="left"/>
      <w:pPr>
        <w:ind w:left="644" w:hanging="360"/>
      </w:pPr>
      <w:rPr>
        <w:rFonts w:ascii="Times New Roman" w:eastAsia="Calibri"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BDB08CF8">
      <w:numFmt w:val="bullet"/>
      <w:lvlText w:val="•"/>
      <w:lvlJc w:val="left"/>
      <w:pPr>
        <w:ind w:left="2804" w:hanging="360"/>
      </w:pPr>
      <w:rPr>
        <w:rFonts w:ascii="Times New Roman" w:eastAsia="Arial" w:hAnsi="Times New Roman" w:cs="Times New Roman"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EA73245"/>
    <w:multiLevelType w:val="multilevel"/>
    <w:tmpl w:val="1BBEAD2C"/>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ECB798E"/>
    <w:multiLevelType w:val="multilevel"/>
    <w:tmpl w:val="449475F6"/>
    <w:lvl w:ilvl="0">
      <w:start w:val="5"/>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EE60042"/>
    <w:multiLevelType w:val="multilevel"/>
    <w:tmpl w:val="44C8FF26"/>
    <w:lvl w:ilvl="0">
      <w:start w:val="10"/>
      <w:numFmt w:val="decimal"/>
      <w:lvlText w:val="%1."/>
      <w:lvlJc w:val="left"/>
      <w:pPr>
        <w:ind w:left="525" w:hanging="525"/>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4F0650F5"/>
    <w:multiLevelType w:val="multilevel"/>
    <w:tmpl w:val="01B860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2E48C5"/>
    <w:multiLevelType w:val="hybridMultilevel"/>
    <w:tmpl w:val="A5BE0B64"/>
    <w:lvl w:ilvl="0" w:tplc="7B9EE160">
      <w:start w:val="1"/>
      <w:numFmt w:val="lowerLetter"/>
      <w:suff w:val="space"/>
      <w:lvlText w:val="%1)"/>
      <w:lvlJc w:val="left"/>
      <w:pPr>
        <w:ind w:left="360"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5E16E8E"/>
    <w:multiLevelType w:val="hybridMultilevel"/>
    <w:tmpl w:val="1D163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26825"/>
    <w:multiLevelType w:val="hybridMultilevel"/>
    <w:tmpl w:val="4DFA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178C8"/>
    <w:multiLevelType w:val="multilevel"/>
    <w:tmpl w:val="DFEABF52"/>
    <w:lvl w:ilvl="0">
      <w:start w:val="1"/>
      <w:numFmt w:val="decimal"/>
      <w:lvlText w:val="%1."/>
      <w:lvlJc w:val="left"/>
      <w:pPr>
        <w:tabs>
          <w:tab w:val="num" w:pos="0"/>
        </w:tabs>
        <w:ind w:left="0" w:hanging="360"/>
      </w:pPr>
      <w:rPr>
        <w:rFonts w:hint="default"/>
        <w:sz w:val="24"/>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Zero"/>
      <w:isLgl/>
      <w:lvlText w:val="%1.%2.%3.%4"/>
      <w:lvlJc w:val="left"/>
      <w:pPr>
        <w:tabs>
          <w:tab w:val="num" w:pos="1440"/>
        </w:tabs>
        <w:ind w:left="144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30" w15:restartNumberingAfterBreak="0">
    <w:nsid w:val="683C14FF"/>
    <w:multiLevelType w:val="hybridMultilevel"/>
    <w:tmpl w:val="EEC4637C"/>
    <w:lvl w:ilvl="0" w:tplc="E8CC6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A5C5A"/>
    <w:multiLevelType w:val="multilevel"/>
    <w:tmpl w:val="6A465D3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BB1C62"/>
    <w:multiLevelType w:val="multilevel"/>
    <w:tmpl w:val="4720FAAC"/>
    <w:lvl w:ilvl="0">
      <w:start w:val="2"/>
      <w:numFmt w:val="decimal"/>
      <w:lvlText w:val="%1"/>
      <w:lvlJc w:val="left"/>
      <w:pPr>
        <w:tabs>
          <w:tab w:val="num" w:pos="435"/>
        </w:tabs>
        <w:ind w:left="435" w:hanging="435"/>
      </w:pPr>
      <w:rPr>
        <w:rFonts w:hint="default"/>
        <w:sz w:val="24"/>
      </w:rPr>
    </w:lvl>
    <w:lvl w:ilvl="1">
      <w:start w:val="1"/>
      <w:numFmt w:val="decimal"/>
      <w:lvlText w:val="%1.%2"/>
      <w:lvlJc w:val="left"/>
      <w:pPr>
        <w:tabs>
          <w:tab w:val="num" w:pos="435"/>
        </w:tabs>
        <w:ind w:left="435" w:hanging="43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70F66681"/>
    <w:multiLevelType w:val="multilevel"/>
    <w:tmpl w:val="53D81E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364FD6"/>
    <w:multiLevelType w:val="multilevel"/>
    <w:tmpl w:val="17928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907FA4"/>
    <w:multiLevelType w:val="multilevel"/>
    <w:tmpl w:val="C56A11AE"/>
    <w:lvl w:ilvl="0">
      <w:start w:val="1"/>
      <w:numFmt w:val="decimal"/>
      <w:lvlText w:val="%1."/>
      <w:lvlJc w:val="left"/>
      <w:pPr>
        <w:tabs>
          <w:tab w:val="num" w:pos="432"/>
        </w:tabs>
        <w:ind w:left="432" w:hanging="432"/>
      </w:pPr>
      <w:rPr>
        <w:rFonts w:ascii=".VnTimeH" w:hAnsi=".VnTimeH" w:hint="default"/>
        <w:b/>
        <w:i w:val="0"/>
        <w:sz w:val="24"/>
      </w:rPr>
    </w:lvl>
    <w:lvl w:ilvl="1">
      <w:start w:val="1"/>
      <w:numFmt w:val="decimal"/>
      <w:lvlText w:val="%1.%2"/>
      <w:lvlJc w:val="left"/>
      <w:pPr>
        <w:tabs>
          <w:tab w:val="num" w:pos="576"/>
        </w:tabs>
        <w:ind w:left="576" w:hanging="576"/>
      </w:pPr>
      <w:rPr>
        <w:rFonts w:ascii=".VnTime" w:hAnsi=".VnTime" w:hint="default"/>
        <w:b w:val="0"/>
        <w:i w:val="0"/>
        <w:sz w:val="24"/>
      </w:rPr>
    </w:lvl>
    <w:lvl w:ilvl="2">
      <w:start w:val="1"/>
      <w:numFmt w:val="lowerLetter"/>
      <w:lvlText w:val="%3)"/>
      <w:lvlJc w:val="left"/>
      <w:pPr>
        <w:tabs>
          <w:tab w:val="num" w:pos="720"/>
        </w:tabs>
        <w:ind w:left="720" w:hanging="720"/>
      </w:pPr>
      <w:rPr>
        <w:b w:val="0"/>
      </w:rPr>
    </w:lvl>
    <w:lvl w:ilvl="3">
      <w:start w:val="1"/>
      <w:numFmt w:val="decimal"/>
      <w:lvlText w:val="%1.%2.%3.%4"/>
      <w:lvlJc w:val="left"/>
      <w:pPr>
        <w:tabs>
          <w:tab w:val="num" w:pos="1032"/>
        </w:tabs>
        <w:ind w:left="1032" w:hanging="1032"/>
      </w:pPr>
    </w:lvl>
    <w:lvl w:ilvl="4">
      <w:start w:val="1"/>
      <w:numFmt w:val="decimal"/>
      <w:lvlText w:val="%1.%2.%3.%4.%5"/>
      <w:lvlJc w:val="left"/>
      <w:pPr>
        <w:tabs>
          <w:tab w:val="num" w:pos="1008"/>
        </w:tabs>
        <w:ind w:left="1008" w:hanging="1008"/>
      </w:pPr>
      <w:rPr>
        <w:rFonts w:ascii=".VnArial" w:hAnsi=".VnCooperH" w:hint="default"/>
        <w:b w:val="0"/>
        <w:i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8F5369"/>
    <w:multiLevelType w:val="multilevel"/>
    <w:tmpl w:val="ED660D74"/>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1B2F31"/>
    <w:multiLevelType w:val="multilevel"/>
    <w:tmpl w:val="693E073C"/>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B541E28"/>
    <w:multiLevelType w:val="multilevel"/>
    <w:tmpl w:val="9DB2394A"/>
    <w:lvl w:ilvl="0">
      <w:start w:val="7"/>
      <w:numFmt w:val="decimal"/>
      <w:lvlText w:val="%1."/>
      <w:lvlJc w:val="left"/>
      <w:pPr>
        <w:ind w:left="549"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576E0C"/>
    <w:multiLevelType w:val="hybridMultilevel"/>
    <w:tmpl w:val="817E4BE0"/>
    <w:lvl w:ilvl="0" w:tplc="167A8E7A">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14550905">
    <w:abstractNumId w:val="9"/>
  </w:num>
  <w:num w:numId="2" w16cid:durableId="1528980205">
    <w:abstractNumId w:val="29"/>
  </w:num>
  <w:num w:numId="3" w16cid:durableId="1868060593">
    <w:abstractNumId w:val="2"/>
  </w:num>
  <w:num w:numId="4" w16cid:durableId="354040260">
    <w:abstractNumId w:val="0"/>
  </w:num>
  <w:num w:numId="5" w16cid:durableId="936062652">
    <w:abstractNumId w:val="32"/>
  </w:num>
  <w:num w:numId="6" w16cid:durableId="437212750">
    <w:abstractNumId w:val="6"/>
  </w:num>
  <w:num w:numId="7" w16cid:durableId="59257224">
    <w:abstractNumId w:val="18"/>
  </w:num>
  <w:num w:numId="8" w16cid:durableId="10883533">
    <w:abstractNumId w:val="15"/>
  </w:num>
  <w:num w:numId="9" w16cid:durableId="1936203358">
    <w:abstractNumId w:val="5"/>
  </w:num>
  <w:num w:numId="10" w16cid:durableId="1447700668">
    <w:abstractNumId w:val="17"/>
  </w:num>
  <w:num w:numId="11" w16cid:durableId="733433716">
    <w:abstractNumId w:val="28"/>
  </w:num>
  <w:num w:numId="12" w16cid:durableId="932278518">
    <w:abstractNumId w:val="14"/>
  </w:num>
  <w:num w:numId="13" w16cid:durableId="10687628">
    <w:abstractNumId w:val="3"/>
  </w:num>
  <w:num w:numId="14" w16cid:durableId="450588089">
    <w:abstractNumId w:val="30"/>
  </w:num>
  <w:num w:numId="15" w16cid:durableId="1456673513">
    <w:abstractNumId w:val="7"/>
  </w:num>
  <w:num w:numId="16" w16cid:durableId="838926388">
    <w:abstractNumId w:val="34"/>
  </w:num>
  <w:num w:numId="17" w16cid:durableId="1887716814">
    <w:abstractNumId w:val="33"/>
  </w:num>
  <w:num w:numId="18" w16cid:durableId="1223445970">
    <w:abstractNumId w:val="16"/>
  </w:num>
  <w:num w:numId="19" w16cid:durableId="1304235893">
    <w:abstractNumId w:val="8"/>
  </w:num>
  <w:num w:numId="20" w16cid:durableId="1727023496">
    <w:abstractNumId w:val="25"/>
  </w:num>
  <w:num w:numId="21" w16cid:durableId="1325550384">
    <w:abstractNumId w:val="27"/>
  </w:num>
  <w:num w:numId="22" w16cid:durableId="1689209497">
    <w:abstractNumId w:val="4"/>
  </w:num>
  <w:num w:numId="23" w16cid:durableId="781415960">
    <w:abstractNumId w:val="19"/>
  </w:num>
  <w:num w:numId="24" w16cid:durableId="1694646030">
    <w:abstractNumId w:val="22"/>
  </w:num>
  <w:num w:numId="25" w16cid:durableId="1466965868">
    <w:abstractNumId w:val="35"/>
  </w:num>
  <w:num w:numId="26" w16cid:durableId="5401727">
    <w:abstractNumId w:val="10"/>
  </w:num>
  <w:num w:numId="27" w16cid:durableId="522136658">
    <w:abstractNumId w:val="31"/>
  </w:num>
  <w:num w:numId="28" w16cid:durableId="1584409342">
    <w:abstractNumId w:val="11"/>
  </w:num>
  <w:num w:numId="29" w16cid:durableId="624389622">
    <w:abstractNumId w:val="24"/>
  </w:num>
  <w:num w:numId="30" w16cid:durableId="1546527170">
    <w:abstractNumId w:val="20"/>
  </w:num>
  <w:num w:numId="31" w16cid:durableId="707729993">
    <w:abstractNumId w:val="23"/>
  </w:num>
  <w:num w:numId="32" w16cid:durableId="1607687395">
    <w:abstractNumId w:val="36"/>
  </w:num>
  <w:num w:numId="33" w16cid:durableId="145510659">
    <w:abstractNumId w:val="38"/>
  </w:num>
  <w:num w:numId="34" w16cid:durableId="1982954462">
    <w:abstractNumId w:val="12"/>
  </w:num>
  <w:num w:numId="35" w16cid:durableId="277294762">
    <w:abstractNumId w:val="26"/>
  </w:num>
  <w:num w:numId="36" w16cid:durableId="1224486690">
    <w:abstractNumId w:val="21"/>
  </w:num>
  <w:num w:numId="37" w16cid:durableId="384450231">
    <w:abstractNumId w:val="1"/>
  </w:num>
  <w:num w:numId="38" w16cid:durableId="1297179080">
    <w:abstractNumId w:val="39"/>
  </w:num>
  <w:num w:numId="39" w16cid:durableId="1299412268">
    <w:abstractNumId w:val="37"/>
  </w:num>
  <w:num w:numId="40" w16cid:durableId="357124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04"/>
    <w:rsid w:val="00001D60"/>
    <w:rsid w:val="00003D79"/>
    <w:rsid w:val="00022D81"/>
    <w:rsid w:val="000237E4"/>
    <w:rsid w:val="000251FB"/>
    <w:rsid w:val="000367FB"/>
    <w:rsid w:val="0004200E"/>
    <w:rsid w:val="00044A84"/>
    <w:rsid w:val="0004501B"/>
    <w:rsid w:val="00050E64"/>
    <w:rsid w:val="00054004"/>
    <w:rsid w:val="00055F3A"/>
    <w:rsid w:val="00056FC7"/>
    <w:rsid w:val="00066767"/>
    <w:rsid w:val="00085989"/>
    <w:rsid w:val="000A6468"/>
    <w:rsid w:val="000B23CA"/>
    <w:rsid w:val="000E07AC"/>
    <w:rsid w:val="000E2B17"/>
    <w:rsid w:val="000F0466"/>
    <w:rsid w:val="000F5F12"/>
    <w:rsid w:val="00104C07"/>
    <w:rsid w:val="001077D6"/>
    <w:rsid w:val="00114BF4"/>
    <w:rsid w:val="00115754"/>
    <w:rsid w:val="00116067"/>
    <w:rsid w:val="00116F16"/>
    <w:rsid w:val="00125D16"/>
    <w:rsid w:val="001301EA"/>
    <w:rsid w:val="0014761F"/>
    <w:rsid w:val="00153152"/>
    <w:rsid w:val="00153391"/>
    <w:rsid w:val="00160406"/>
    <w:rsid w:val="00166390"/>
    <w:rsid w:val="0017049D"/>
    <w:rsid w:val="00173B0C"/>
    <w:rsid w:val="00173F1B"/>
    <w:rsid w:val="0019732F"/>
    <w:rsid w:val="001A0E3C"/>
    <w:rsid w:val="001A32AC"/>
    <w:rsid w:val="001A705F"/>
    <w:rsid w:val="001C5083"/>
    <w:rsid w:val="001F22CC"/>
    <w:rsid w:val="001F2BBF"/>
    <w:rsid w:val="001F32FB"/>
    <w:rsid w:val="00201013"/>
    <w:rsid w:val="00212097"/>
    <w:rsid w:val="00215E3E"/>
    <w:rsid w:val="00227438"/>
    <w:rsid w:val="00241BD6"/>
    <w:rsid w:val="0025496A"/>
    <w:rsid w:val="00257B67"/>
    <w:rsid w:val="00260D2D"/>
    <w:rsid w:val="00264584"/>
    <w:rsid w:val="00272B4F"/>
    <w:rsid w:val="00277AF2"/>
    <w:rsid w:val="00280863"/>
    <w:rsid w:val="002908E1"/>
    <w:rsid w:val="00290EAF"/>
    <w:rsid w:val="002B0403"/>
    <w:rsid w:val="002C61DF"/>
    <w:rsid w:val="002C78E8"/>
    <w:rsid w:val="002D706C"/>
    <w:rsid w:val="002F2175"/>
    <w:rsid w:val="00303617"/>
    <w:rsid w:val="00305381"/>
    <w:rsid w:val="00330453"/>
    <w:rsid w:val="00330E2E"/>
    <w:rsid w:val="00337DBB"/>
    <w:rsid w:val="00353AEB"/>
    <w:rsid w:val="00357537"/>
    <w:rsid w:val="00373A4D"/>
    <w:rsid w:val="00374ADC"/>
    <w:rsid w:val="00375301"/>
    <w:rsid w:val="003757BF"/>
    <w:rsid w:val="003823F4"/>
    <w:rsid w:val="00382C9C"/>
    <w:rsid w:val="00387E7A"/>
    <w:rsid w:val="003A1A1D"/>
    <w:rsid w:val="003A2A4A"/>
    <w:rsid w:val="003A5DCA"/>
    <w:rsid w:val="003A7B7F"/>
    <w:rsid w:val="003B676D"/>
    <w:rsid w:val="003C2D3F"/>
    <w:rsid w:val="003D4508"/>
    <w:rsid w:val="003D4CAC"/>
    <w:rsid w:val="003E1B35"/>
    <w:rsid w:val="003E57FF"/>
    <w:rsid w:val="00415F13"/>
    <w:rsid w:val="00427700"/>
    <w:rsid w:val="004371F6"/>
    <w:rsid w:val="004416F8"/>
    <w:rsid w:val="00451C79"/>
    <w:rsid w:val="00472BE5"/>
    <w:rsid w:val="004734F8"/>
    <w:rsid w:val="004737BD"/>
    <w:rsid w:val="004759E9"/>
    <w:rsid w:val="00484DAA"/>
    <w:rsid w:val="0048562F"/>
    <w:rsid w:val="00495837"/>
    <w:rsid w:val="004A3043"/>
    <w:rsid w:val="004B599F"/>
    <w:rsid w:val="004D474F"/>
    <w:rsid w:val="004D532D"/>
    <w:rsid w:val="004D610A"/>
    <w:rsid w:val="004D6D74"/>
    <w:rsid w:val="004D7FC3"/>
    <w:rsid w:val="004E0741"/>
    <w:rsid w:val="004E15AE"/>
    <w:rsid w:val="004E78CD"/>
    <w:rsid w:val="004F0C2C"/>
    <w:rsid w:val="0050278A"/>
    <w:rsid w:val="00506C78"/>
    <w:rsid w:val="00520626"/>
    <w:rsid w:val="00530C1D"/>
    <w:rsid w:val="005410A7"/>
    <w:rsid w:val="00545EA7"/>
    <w:rsid w:val="0054721E"/>
    <w:rsid w:val="005518EA"/>
    <w:rsid w:val="00561EE9"/>
    <w:rsid w:val="00564B63"/>
    <w:rsid w:val="00564E01"/>
    <w:rsid w:val="00572433"/>
    <w:rsid w:val="00577FAC"/>
    <w:rsid w:val="00585F88"/>
    <w:rsid w:val="00587E20"/>
    <w:rsid w:val="00590735"/>
    <w:rsid w:val="005976BC"/>
    <w:rsid w:val="005A0706"/>
    <w:rsid w:val="005A2CB5"/>
    <w:rsid w:val="005A2E55"/>
    <w:rsid w:val="005A782D"/>
    <w:rsid w:val="005B2EC8"/>
    <w:rsid w:val="005C6097"/>
    <w:rsid w:val="005D45EF"/>
    <w:rsid w:val="005E67CE"/>
    <w:rsid w:val="005F1ABD"/>
    <w:rsid w:val="005F2642"/>
    <w:rsid w:val="005F27CE"/>
    <w:rsid w:val="005F28FA"/>
    <w:rsid w:val="005F3E29"/>
    <w:rsid w:val="005F4E74"/>
    <w:rsid w:val="005F51D2"/>
    <w:rsid w:val="005F79CD"/>
    <w:rsid w:val="00601F8C"/>
    <w:rsid w:val="00611342"/>
    <w:rsid w:val="00611AD6"/>
    <w:rsid w:val="00615A99"/>
    <w:rsid w:val="0061642D"/>
    <w:rsid w:val="0062751B"/>
    <w:rsid w:val="00627D5D"/>
    <w:rsid w:val="00640E04"/>
    <w:rsid w:val="00653CC4"/>
    <w:rsid w:val="00653FEA"/>
    <w:rsid w:val="006614F5"/>
    <w:rsid w:val="00671A92"/>
    <w:rsid w:val="006726CB"/>
    <w:rsid w:val="00673A04"/>
    <w:rsid w:val="00677C2C"/>
    <w:rsid w:val="00680350"/>
    <w:rsid w:val="006835D0"/>
    <w:rsid w:val="0068603D"/>
    <w:rsid w:val="0069165B"/>
    <w:rsid w:val="00693340"/>
    <w:rsid w:val="00695912"/>
    <w:rsid w:val="006A1998"/>
    <w:rsid w:val="006A723F"/>
    <w:rsid w:val="006A7362"/>
    <w:rsid w:val="006B2327"/>
    <w:rsid w:val="006B3C60"/>
    <w:rsid w:val="006C0AF0"/>
    <w:rsid w:val="006C71D1"/>
    <w:rsid w:val="006D11A1"/>
    <w:rsid w:val="006D177E"/>
    <w:rsid w:val="006D57B8"/>
    <w:rsid w:val="006E6734"/>
    <w:rsid w:val="006F6898"/>
    <w:rsid w:val="00703826"/>
    <w:rsid w:val="0071103C"/>
    <w:rsid w:val="007151F9"/>
    <w:rsid w:val="00725B84"/>
    <w:rsid w:val="007271EB"/>
    <w:rsid w:val="00745AFB"/>
    <w:rsid w:val="00757C5B"/>
    <w:rsid w:val="00767E6D"/>
    <w:rsid w:val="0077792C"/>
    <w:rsid w:val="007818C2"/>
    <w:rsid w:val="00782A94"/>
    <w:rsid w:val="00792823"/>
    <w:rsid w:val="00794477"/>
    <w:rsid w:val="00794CFD"/>
    <w:rsid w:val="007B37A1"/>
    <w:rsid w:val="007B7969"/>
    <w:rsid w:val="007C3960"/>
    <w:rsid w:val="007C4723"/>
    <w:rsid w:val="007D53B7"/>
    <w:rsid w:val="007D60E4"/>
    <w:rsid w:val="007D7601"/>
    <w:rsid w:val="007E451F"/>
    <w:rsid w:val="007F39E8"/>
    <w:rsid w:val="007F57F2"/>
    <w:rsid w:val="008018D9"/>
    <w:rsid w:val="0080568A"/>
    <w:rsid w:val="00807AB8"/>
    <w:rsid w:val="00820B21"/>
    <w:rsid w:val="0083142C"/>
    <w:rsid w:val="00834EA0"/>
    <w:rsid w:val="00837F02"/>
    <w:rsid w:val="008525AC"/>
    <w:rsid w:val="00874039"/>
    <w:rsid w:val="00887C68"/>
    <w:rsid w:val="0089501D"/>
    <w:rsid w:val="008B2BF0"/>
    <w:rsid w:val="008B2CC6"/>
    <w:rsid w:val="008B794C"/>
    <w:rsid w:val="008E2811"/>
    <w:rsid w:val="008E52AB"/>
    <w:rsid w:val="008E61A4"/>
    <w:rsid w:val="008F0BD3"/>
    <w:rsid w:val="008F104A"/>
    <w:rsid w:val="008F17F2"/>
    <w:rsid w:val="008F20A4"/>
    <w:rsid w:val="00910AA7"/>
    <w:rsid w:val="00943B98"/>
    <w:rsid w:val="00947C25"/>
    <w:rsid w:val="0096066B"/>
    <w:rsid w:val="0097589B"/>
    <w:rsid w:val="00976223"/>
    <w:rsid w:val="0098223E"/>
    <w:rsid w:val="009873A5"/>
    <w:rsid w:val="009927C9"/>
    <w:rsid w:val="00994CB8"/>
    <w:rsid w:val="009A3F1C"/>
    <w:rsid w:val="009B1F30"/>
    <w:rsid w:val="009C094A"/>
    <w:rsid w:val="009C478E"/>
    <w:rsid w:val="009C4938"/>
    <w:rsid w:val="009D1FBB"/>
    <w:rsid w:val="009D557B"/>
    <w:rsid w:val="009E6685"/>
    <w:rsid w:val="009F7630"/>
    <w:rsid w:val="00A01715"/>
    <w:rsid w:val="00A042EB"/>
    <w:rsid w:val="00A04339"/>
    <w:rsid w:val="00A056ED"/>
    <w:rsid w:val="00A0621C"/>
    <w:rsid w:val="00A11DC5"/>
    <w:rsid w:val="00A2720A"/>
    <w:rsid w:val="00A2794B"/>
    <w:rsid w:val="00A31BD9"/>
    <w:rsid w:val="00A370C3"/>
    <w:rsid w:val="00A455D4"/>
    <w:rsid w:val="00A5425A"/>
    <w:rsid w:val="00A61077"/>
    <w:rsid w:val="00A90058"/>
    <w:rsid w:val="00A93A86"/>
    <w:rsid w:val="00A97408"/>
    <w:rsid w:val="00AA37B5"/>
    <w:rsid w:val="00AA6D24"/>
    <w:rsid w:val="00AB6259"/>
    <w:rsid w:val="00AC2277"/>
    <w:rsid w:val="00AC2C28"/>
    <w:rsid w:val="00AC71C6"/>
    <w:rsid w:val="00AF4D19"/>
    <w:rsid w:val="00AF6335"/>
    <w:rsid w:val="00B01FC1"/>
    <w:rsid w:val="00B10622"/>
    <w:rsid w:val="00B22ECC"/>
    <w:rsid w:val="00B26023"/>
    <w:rsid w:val="00B26D2E"/>
    <w:rsid w:val="00B27561"/>
    <w:rsid w:val="00B322DF"/>
    <w:rsid w:val="00B33326"/>
    <w:rsid w:val="00B43328"/>
    <w:rsid w:val="00B47E93"/>
    <w:rsid w:val="00B51F34"/>
    <w:rsid w:val="00B7295A"/>
    <w:rsid w:val="00B74F35"/>
    <w:rsid w:val="00B764EC"/>
    <w:rsid w:val="00B96F00"/>
    <w:rsid w:val="00BA7348"/>
    <w:rsid w:val="00BB78DD"/>
    <w:rsid w:val="00BD056E"/>
    <w:rsid w:val="00BD3824"/>
    <w:rsid w:val="00BE1BEF"/>
    <w:rsid w:val="00BE589C"/>
    <w:rsid w:val="00BE7BE5"/>
    <w:rsid w:val="00BF2FFF"/>
    <w:rsid w:val="00C12748"/>
    <w:rsid w:val="00C14B80"/>
    <w:rsid w:val="00C208B8"/>
    <w:rsid w:val="00C20B99"/>
    <w:rsid w:val="00C3156C"/>
    <w:rsid w:val="00C32DE5"/>
    <w:rsid w:val="00C34A99"/>
    <w:rsid w:val="00C53130"/>
    <w:rsid w:val="00C60CC8"/>
    <w:rsid w:val="00C76BA5"/>
    <w:rsid w:val="00C76C37"/>
    <w:rsid w:val="00C82724"/>
    <w:rsid w:val="00C84C68"/>
    <w:rsid w:val="00C95C26"/>
    <w:rsid w:val="00CA023D"/>
    <w:rsid w:val="00CA4826"/>
    <w:rsid w:val="00CA5B98"/>
    <w:rsid w:val="00CB263A"/>
    <w:rsid w:val="00CE1B7E"/>
    <w:rsid w:val="00CE5847"/>
    <w:rsid w:val="00CE7C4E"/>
    <w:rsid w:val="00CF1A83"/>
    <w:rsid w:val="00D05324"/>
    <w:rsid w:val="00D31E5A"/>
    <w:rsid w:val="00D5781C"/>
    <w:rsid w:val="00D61762"/>
    <w:rsid w:val="00D63C1A"/>
    <w:rsid w:val="00D65A75"/>
    <w:rsid w:val="00D73F2E"/>
    <w:rsid w:val="00D83243"/>
    <w:rsid w:val="00D87C1E"/>
    <w:rsid w:val="00D96691"/>
    <w:rsid w:val="00DA11A8"/>
    <w:rsid w:val="00DA3B20"/>
    <w:rsid w:val="00DA59EE"/>
    <w:rsid w:val="00DB4299"/>
    <w:rsid w:val="00DC0D3A"/>
    <w:rsid w:val="00DC52E6"/>
    <w:rsid w:val="00DD244B"/>
    <w:rsid w:val="00DD3F92"/>
    <w:rsid w:val="00DD457A"/>
    <w:rsid w:val="00DD563C"/>
    <w:rsid w:val="00DD5732"/>
    <w:rsid w:val="00DE1E60"/>
    <w:rsid w:val="00DE6220"/>
    <w:rsid w:val="00DF482E"/>
    <w:rsid w:val="00E0748A"/>
    <w:rsid w:val="00E074C1"/>
    <w:rsid w:val="00E1117A"/>
    <w:rsid w:val="00E333E5"/>
    <w:rsid w:val="00E358B7"/>
    <w:rsid w:val="00E35A59"/>
    <w:rsid w:val="00E36DE2"/>
    <w:rsid w:val="00E45C7B"/>
    <w:rsid w:val="00E46FD3"/>
    <w:rsid w:val="00E47D98"/>
    <w:rsid w:val="00E51260"/>
    <w:rsid w:val="00E5368B"/>
    <w:rsid w:val="00E77F6A"/>
    <w:rsid w:val="00E83218"/>
    <w:rsid w:val="00E9732A"/>
    <w:rsid w:val="00EC255B"/>
    <w:rsid w:val="00ED6B24"/>
    <w:rsid w:val="00EE1C95"/>
    <w:rsid w:val="00EE6EDC"/>
    <w:rsid w:val="00EE7C20"/>
    <w:rsid w:val="00EF5C7B"/>
    <w:rsid w:val="00F05AF4"/>
    <w:rsid w:val="00F127E6"/>
    <w:rsid w:val="00F15C34"/>
    <w:rsid w:val="00F175DC"/>
    <w:rsid w:val="00F24834"/>
    <w:rsid w:val="00F336C4"/>
    <w:rsid w:val="00F34B28"/>
    <w:rsid w:val="00F353CE"/>
    <w:rsid w:val="00F46489"/>
    <w:rsid w:val="00F566C3"/>
    <w:rsid w:val="00F6363D"/>
    <w:rsid w:val="00F80EBB"/>
    <w:rsid w:val="00F8111B"/>
    <w:rsid w:val="00F86DD6"/>
    <w:rsid w:val="00F87A26"/>
    <w:rsid w:val="00F93D85"/>
    <w:rsid w:val="00FA1CCB"/>
    <w:rsid w:val="00FA2A2F"/>
    <w:rsid w:val="00FC01E5"/>
    <w:rsid w:val="00FF0922"/>
    <w:rsid w:val="00FF0F0D"/>
    <w:rsid w:val="00FF268C"/>
    <w:rsid w:val="00FF42F0"/>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69204"/>
  <w15:docId w15:val="{E0B75E64-0A1F-4DEE-9500-20808BA8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054004"/>
    <w:rPr>
      <w:sz w:val="24"/>
      <w:szCs w:val="24"/>
    </w:rPr>
  </w:style>
  <w:style w:type="paragraph" w:styleId="u1">
    <w:name w:val="heading 1"/>
    <w:basedOn w:val="Binhthng"/>
    <w:next w:val="Binhthng"/>
    <w:qFormat/>
    <w:rsid w:val="00054004"/>
    <w:pPr>
      <w:keepNext/>
      <w:tabs>
        <w:tab w:val="left" w:pos="851"/>
        <w:tab w:val="left" w:pos="2552"/>
      </w:tabs>
      <w:jc w:val="both"/>
      <w:outlineLvl w:val="0"/>
    </w:pPr>
    <w:rPr>
      <w:b/>
    </w:rPr>
  </w:style>
  <w:style w:type="paragraph" w:styleId="u2">
    <w:name w:val="heading 2"/>
    <w:basedOn w:val="Binhthng"/>
    <w:next w:val="Binhthng"/>
    <w:qFormat/>
    <w:rsid w:val="00054004"/>
    <w:pPr>
      <w:keepNext/>
      <w:tabs>
        <w:tab w:val="left" w:pos="851"/>
        <w:tab w:val="left" w:pos="2552"/>
      </w:tabs>
      <w:jc w:val="both"/>
      <w:outlineLvl w:val="1"/>
    </w:pPr>
    <w:rPr>
      <w:b/>
      <w:i/>
      <w:iCs/>
      <w:sz w:val="26"/>
    </w:rPr>
  </w:style>
  <w:style w:type="paragraph" w:styleId="u3">
    <w:name w:val="heading 3"/>
    <w:basedOn w:val="Binhthng"/>
    <w:next w:val="Binhthng"/>
    <w:link w:val="u3Char"/>
    <w:qFormat/>
    <w:rsid w:val="00054004"/>
    <w:pPr>
      <w:keepNext/>
      <w:widowControl w:val="0"/>
      <w:ind w:left="-108" w:right="-109"/>
      <w:outlineLvl w:val="2"/>
    </w:pPr>
    <w:rPr>
      <w:rFonts w:ascii="VNUniverse" w:hAnsi="VNUniverse"/>
      <w:b/>
      <w:i/>
      <w:snapToGrid w:val="0"/>
      <w:spacing w:val="4"/>
      <w:sz w:val="32"/>
      <w:szCs w:val="20"/>
      <w:lang w:val="en-GB"/>
    </w:rPr>
  </w:style>
  <w:style w:type="paragraph" w:styleId="u4">
    <w:name w:val="heading 4"/>
    <w:basedOn w:val="Binhthng"/>
    <w:next w:val="Binhthng"/>
    <w:qFormat/>
    <w:rsid w:val="00054004"/>
    <w:pPr>
      <w:keepNext/>
      <w:jc w:val="center"/>
      <w:outlineLvl w:val="3"/>
    </w:pPr>
    <w:rPr>
      <w:b/>
      <w:bCs/>
      <w:sz w:val="36"/>
    </w:rPr>
  </w:style>
  <w:style w:type="paragraph" w:styleId="u5">
    <w:name w:val="heading 5"/>
    <w:basedOn w:val="Binhthng"/>
    <w:next w:val="Binhthng"/>
    <w:qFormat/>
    <w:rsid w:val="00054004"/>
    <w:pPr>
      <w:keepNext/>
      <w:tabs>
        <w:tab w:val="left" w:pos="851"/>
        <w:tab w:val="left" w:pos="2552"/>
      </w:tabs>
      <w:jc w:val="right"/>
      <w:outlineLvl w:val="4"/>
    </w:pPr>
    <w:rPr>
      <w:rFonts w:ascii=".VnTimeH" w:hAnsi=".VnTimeH"/>
      <w:b/>
      <w:bCs/>
      <w:sz w:val="22"/>
    </w:rPr>
  </w:style>
  <w:style w:type="paragraph" w:styleId="u6">
    <w:name w:val="heading 6"/>
    <w:basedOn w:val="Binhthng"/>
    <w:next w:val="Binhthng"/>
    <w:qFormat/>
    <w:rsid w:val="00054004"/>
    <w:pPr>
      <w:keepNext/>
      <w:jc w:val="center"/>
      <w:outlineLvl w:val="5"/>
    </w:pPr>
    <w:rPr>
      <w:rFonts w:ascii=".VnTimeH" w:hAnsi=".VnTimeH"/>
      <w:sz w:val="38"/>
    </w:rPr>
  </w:style>
  <w:style w:type="paragraph" w:styleId="u7">
    <w:name w:val="heading 7"/>
    <w:basedOn w:val="Binhthng"/>
    <w:next w:val="Binhthng"/>
    <w:qFormat/>
    <w:rsid w:val="00054004"/>
    <w:pPr>
      <w:keepNext/>
      <w:spacing w:line="360" w:lineRule="auto"/>
      <w:jc w:val="center"/>
      <w:outlineLvl w:val="6"/>
    </w:pPr>
    <w:rPr>
      <w:rFonts w:ascii=".VnTime" w:hAnsi=".VnTime"/>
      <w:b/>
      <w:bCs/>
    </w:rPr>
  </w:style>
  <w:style w:type="paragraph" w:styleId="u8">
    <w:name w:val="heading 8"/>
    <w:basedOn w:val="Binhthng"/>
    <w:next w:val="Binhthng"/>
    <w:qFormat/>
    <w:rsid w:val="00054004"/>
    <w:pPr>
      <w:keepNext/>
      <w:spacing w:line="360" w:lineRule="auto"/>
      <w:jc w:val="right"/>
      <w:outlineLvl w:val="7"/>
    </w:pPr>
    <w:rPr>
      <w:rFonts w:ascii=".VnTime" w:hAnsi=".VnTime"/>
      <w:b/>
      <w:bCs/>
    </w:rPr>
  </w:style>
  <w:style w:type="paragraph" w:styleId="u9">
    <w:name w:val="heading 9"/>
    <w:basedOn w:val="Binhthng"/>
    <w:next w:val="Binhthng"/>
    <w:qFormat/>
    <w:rsid w:val="00054004"/>
    <w:pPr>
      <w:keepNext/>
      <w:tabs>
        <w:tab w:val="left" w:pos="360"/>
        <w:tab w:val="left" w:pos="851"/>
        <w:tab w:val="left" w:pos="2340"/>
      </w:tabs>
      <w:ind w:left="360"/>
      <w:jc w:val="both"/>
      <w:outlineLvl w:val="8"/>
    </w:pPr>
    <w:rPr>
      <w:b/>
      <w:bCs/>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rsid w:val="00054004"/>
    <w:rPr>
      <w:color w:val="0000FF"/>
      <w:u w:val="single"/>
    </w:rPr>
  </w:style>
  <w:style w:type="paragraph" w:styleId="ThutlThnVnban">
    <w:name w:val="Body Text Indent"/>
    <w:basedOn w:val="Binhthng"/>
    <w:rsid w:val="00054004"/>
    <w:pPr>
      <w:tabs>
        <w:tab w:val="left" w:pos="360"/>
        <w:tab w:val="left" w:pos="851"/>
        <w:tab w:val="left" w:pos="2340"/>
      </w:tabs>
      <w:ind w:left="360" w:hanging="360"/>
      <w:jc w:val="both"/>
    </w:pPr>
    <w:rPr>
      <w:sz w:val="26"/>
    </w:rPr>
  </w:style>
  <w:style w:type="paragraph" w:styleId="Tiu">
    <w:name w:val="Title"/>
    <w:basedOn w:val="Binhthng"/>
    <w:qFormat/>
    <w:rsid w:val="00054004"/>
    <w:pPr>
      <w:jc w:val="center"/>
    </w:pPr>
    <w:rPr>
      <w:rFonts w:ascii=".VnTimeH" w:hAnsi=".VnTimeH"/>
      <w:b/>
    </w:rPr>
  </w:style>
  <w:style w:type="paragraph" w:styleId="Thnvnban2">
    <w:name w:val="Body Text 2"/>
    <w:basedOn w:val="Binhthng"/>
    <w:rsid w:val="00054004"/>
    <w:pPr>
      <w:tabs>
        <w:tab w:val="left" w:pos="360"/>
        <w:tab w:val="left" w:pos="1800"/>
        <w:tab w:val="left" w:pos="2340"/>
      </w:tabs>
      <w:jc w:val="both"/>
    </w:pPr>
    <w:rPr>
      <w:rFonts w:ascii=".VnTime" w:hAnsi=".VnTime"/>
      <w:sz w:val="26"/>
    </w:rPr>
  </w:style>
  <w:style w:type="paragraph" w:styleId="ThnvnbanThutl2">
    <w:name w:val="Body Text Indent 2"/>
    <w:basedOn w:val="Binhthng"/>
    <w:rsid w:val="00054004"/>
    <w:pPr>
      <w:tabs>
        <w:tab w:val="left" w:pos="360"/>
        <w:tab w:val="left" w:pos="1800"/>
        <w:tab w:val="left" w:pos="2340"/>
      </w:tabs>
      <w:ind w:left="540" w:hanging="540"/>
      <w:jc w:val="both"/>
    </w:pPr>
    <w:rPr>
      <w:rFonts w:ascii=".VnTime" w:hAnsi=".VnTime"/>
      <w:sz w:val="26"/>
    </w:rPr>
  </w:style>
  <w:style w:type="paragraph" w:styleId="ThnvnbanThutl3">
    <w:name w:val="Body Text Indent 3"/>
    <w:basedOn w:val="Binhthng"/>
    <w:link w:val="ThnvnbanThutl3Char"/>
    <w:rsid w:val="00054004"/>
    <w:pPr>
      <w:tabs>
        <w:tab w:val="left" w:pos="540"/>
        <w:tab w:val="left" w:pos="2552"/>
      </w:tabs>
      <w:ind w:left="540"/>
      <w:jc w:val="both"/>
    </w:pPr>
    <w:rPr>
      <w:rFonts w:ascii=".VnTime" w:hAnsi=".VnTime"/>
      <w:sz w:val="26"/>
    </w:rPr>
  </w:style>
  <w:style w:type="table" w:styleId="LiBang">
    <w:name w:val="Table Grid"/>
    <w:basedOn w:val="BangThngthng"/>
    <w:rsid w:val="0005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rsid w:val="00CE5847"/>
    <w:pPr>
      <w:spacing w:after="120"/>
    </w:pPr>
  </w:style>
  <w:style w:type="character" w:customStyle="1" w:styleId="normal-h">
    <w:name w:val="normal-h"/>
    <w:basedOn w:val="Phngmcinhcuaoanvn"/>
    <w:rsid w:val="00382C9C"/>
  </w:style>
  <w:style w:type="character" w:customStyle="1" w:styleId="margin-right-5">
    <w:name w:val="margin-right-5"/>
    <w:rsid w:val="00CA023D"/>
  </w:style>
  <w:style w:type="paragraph" w:styleId="ThngthngWeb">
    <w:name w:val="Normal (Web)"/>
    <w:basedOn w:val="Binhthng"/>
    <w:uiPriority w:val="99"/>
    <w:unhideWhenUsed/>
    <w:rsid w:val="00F353CE"/>
    <w:pPr>
      <w:spacing w:before="100" w:beforeAutospacing="1" w:after="100" w:afterAutospacing="1"/>
    </w:pPr>
  </w:style>
  <w:style w:type="paragraph" w:styleId="oancuaDanhsach">
    <w:name w:val="List Paragraph"/>
    <w:basedOn w:val="Binhthng"/>
    <w:uiPriority w:val="34"/>
    <w:qFormat/>
    <w:rsid w:val="00F353CE"/>
    <w:pPr>
      <w:ind w:left="720"/>
    </w:pPr>
  </w:style>
  <w:style w:type="character" w:styleId="ThamchiuChuthich">
    <w:name w:val="annotation reference"/>
    <w:rsid w:val="00055F3A"/>
    <w:rPr>
      <w:sz w:val="16"/>
      <w:szCs w:val="16"/>
    </w:rPr>
  </w:style>
  <w:style w:type="paragraph" w:styleId="VnbanChuthich">
    <w:name w:val="annotation text"/>
    <w:basedOn w:val="Binhthng"/>
    <w:link w:val="VnbanChuthichChar"/>
    <w:rsid w:val="00055F3A"/>
    <w:rPr>
      <w:sz w:val="20"/>
      <w:szCs w:val="20"/>
    </w:rPr>
  </w:style>
  <w:style w:type="character" w:customStyle="1" w:styleId="VnbanChuthichChar">
    <w:name w:val="Văn bản Chú thích Char"/>
    <w:basedOn w:val="Phngmcinhcuaoanvn"/>
    <w:link w:val="VnbanChuthich"/>
    <w:rsid w:val="00055F3A"/>
  </w:style>
  <w:style w:type="paragraph" w:styleId="ChuChuthich">
    <w:name w:val="annotation subject"/>
    <w:basedOn w:val="VnbanChuthich"/>
    <w:next w:val="VnbanChuthich"/>
    <w:link w:val="ChuChuthichChar"/>
    <w:rsid w:val="00055F3A"/>
    <w:rPr>
      <w:b/>
      <w:bCs/>
    </w:rPr>
  </w:style>
  <w:style w:type="character" w:customStyle="1" w:styleId="ChuChuthichChar">
    <w:name w:val="Chủ đề Chú thích Char"/>
    <w:link w:val="ChuChuthich"/>
    <w:rsid w:val="00055F3A"/>
    <w:rPr>
      <w:b/>
      <w:bCs/>
    </w:rPr>
  </w:style>
  <w:style w:type="paragraph" w:styleId="Bongchuthich">
    <w:name w:val="Balloon Text"/>
    <w:basedOn w:val="Binhthng"/>
    <w:link w:val="BongchuthichChar"/>
    <w:rsid w:val="00DD563C"/>
    <w:rPr>
      <w:rFonts w:ascii="Segoe UI" w:hAnsi="Segoe UI"/>
      <w:sz w:val="18"/>
      <w:szCs w:val="18"/>
    </w:rPr>
  </w:style>
  <w:style w:type="character" w:customStyle="1" w:styleId="BongchuthichChar">
    <w:name w:val="Bóng chú thích Char"/>
    <w:link w:val="Bongchuthich"/>
    <w:rsid w:val="00DD563C"/>
    <w:rPr>
      <w:rFonts w:ascii="Segoe UI" w:hAnsi="Segoe UI" w:cs="Segoe UI"/>
      <w:sz w:val="18"/>
      <w:szCs w:val="18"/>
    </w:rPr>
  </w:style>
  <w:style w:type="paragraph" w:customStyle="1" w:styleId="Char">
    <w:name w:val="Char"/>
    <w:basedOn w:val="Binhthng"/>
    <w:rsid w:val="002D706C"/>
    <w:pPr>
      <w:spacing w:after="160" w:line="240" w:lineRule="exact"/>
    </w:pPr>
    <w:rPr>
      <w:rFonts w:ascii="Verdana" w:hAnsi="Verdana" w:cs="Angsana New"/>
      <w:sz w:val="20"/>
      <w:szCs w:val="20"/>
      <w:lang w:val="en-GB"/>
    </w:rPr>
  </w:style>
  <w:style w:type="character" w:customStyle="1" w:styleId="cpChagiiquyt1">
    <w:name w:val="Đề cập Chưa giải quyết1"/>
    <w:uiPriority w:val="99"/>
    <w:semiHidden/>
    <w:unhideWhenUsed/>
    <w:rsid w:val="00AF6335"/>
    <w:rPr>
      <w:color w:val="605E5C"/>
      <w:shd w:val="clear" w:color="auto" w:fill="E1DFDD"/>
    </w:rPr>
  </w:style>
  <w:style w:type="paragraph" w:styleId="utrang">
    <w:name w:val="header"/>
    <w:basedOn w:val="Binhthng"/>
    <w:link w:val="utrangChar"/>
    <w:uiPriority w:val="99"/>
    <w:rsid w:val="003A1A1D"/>
    <w:pPr>
      <w:tabs>
        <w:tab w:val="center" w:pos="4252"/>
        <w:tab w:val="right" w:pos="8504"/>
      </w:tabs>
    </w:pPr>
  </w:style>
  <w:style w:type="character" w:customStyle="1" w:styleId="utrangChar">
    <w:name w:val="Đầu trang Char"/>
    <w:link w:val="utrang"/>
    <w:uiPriority w:val="99"/>
    <w:rsid w:val="003A1A1D"/>
    <w:rPr>
      <w:sz w:val="24"/>
      <w:szCs w:val="24"/>
      <w:lang w:val="en-US" w:eastAsia="en-US"/>
    </w:rPr>
  </w:style>
  <w:style w:type="paragraph" w:styleId="Chntrang">
    <w:name w:val="footer"/>
    <w:basedOn w:val="Binhthng"/>
    <w:link w:val="ChntrangChar"/>
    <w:rsid w:val="003A1A1D"/>
    <w:pPr>
      <w:tabs>
        <w:tab w:val="center" w:pos="4252"/>
        <w:tab w:val="right" w:pos="8504"/>
      </w:tabs>
    </w:pPr>
  </w:style>
  <w:style w:type="character" w:customStyle="1" w:styleId="ChntrangChar">
    <w:name w:val="Chân trang Char"/>
    <w:link w:val="Chntrang"/>
    <w:rsid w:val="003A1A1D"/>
    <w:rPr>
      <w:sz w:val="24"/>
      <w:szCs w:val="24"/>
      <w:lang w:val="en-US" w:eastAsia="en-US"/>
    </w:rPr>
  </w:style>
  <w:style w:type="character" w:customStyle="1" w:styleId="u3Char">
    <w:name w:val="Đầu đề 3 Char"/>
    <w:link w:val="u3"/>
    <w:rsid w:val="003E57FF"/>
    <w:rPr>
      <w:rFonts w:ascii="VNUniverse" w:hAnsi="VNUniverse"/>
      <w:b/>
      <w:i/>
      <w:snapToGrid/>
      <w:spacing w:val="4"/>
      <w:sz w:val="32"/>
      <w:lang w:val="en-GB" w:eastAsia="en-US"/>
    </w:rPr>
  </w:style>
  <w:style w:type="character" w:customStyle="1" w:styleId="ThnvnbanThutl3Char">
    <w:name w:val="Thân văn bản Thụt lề 3 Char"/>
    <w:link w:val="ThnvnbanThutl3"/>
    <w:rsid w:val="006C71D1"/>
    <w:rPr>
      <w:rFonts w:ascii=".VnTime" w:hAnsi=".VnTime"/>
      <w:sz w:val="26"/>
      <w:szCs w:val="24"/>
      <w:lang w:val="en-US" w:eastAsia="en-US"/>
    </w:rPr>
  </w:style>
  <w:style w:type="paragraph" w:styleId="Duytlai">
    <w:name w:val="Revision"/>
    <w:hidden/>
    <w:uiPriority w:val="99"/>
    <w:semiHidden/>
    <w:rsid w:val="00EE1C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vietnam.vn/VL/662/Luat-Luat-su-so-652006QH11-cua-Quoc-hoi/69438B36-8B00-4507-AE45-E1906478EE04/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uatvietnam.vn/VL/662/Luat-So-huu-tri-tue-so-502005QH11-cua-Quoc-hoi/48605D2D-EEC4-4176-B020-955462C7CDFD/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E6EF-FD59-4275-B98D-F3C6BC4B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2303</Words>
  <Characters>13129</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CỘNG HÒA XÃ HỘI CHỦ NGHĨA VIỆT NAM</vt:lpstr>
      <vt:lpstr>CỘNG HÒA XÃ HỘI CHỦ NGHĨA VIỆT NAM</vt:lpstr>
    </vt:vector>
  </TitlesOfParts>
  <Company>P&amp;A</Company>
  <LinksUpToDate>false</LinksUpToDate>
  <CharactersWithSpaces>15402</CharactersWithSpaces>
  <SharedDoc>false</SharedDoc>
  <HLinks>
    <vt:vector size="12" baseType="variant">
      <vt:variant>
        <vt:i4>5570591</vt:i4>
      </vt:variant>
      <vt:variant>
        <vt:i4>3</vt:i4>
      </vt:variant>
      <vt:variant>
        <vt:i4>0</vt:i4>
      </vt:variant>
      <vt:variant>
        <vt:i4>5</vt:i4>
      </vt:variant>
      <vt:variant>
        <vt:lpwstr>http://luatvietnam.vn/VL/662/Luat-So-huu-tri-tue-so-502005QH11-cua-Quoc-hoi/48605D2D-EEC4-4176-B020-955462C7CDFD/default.aspx</vt:lpwstr>
      </vt:variant>
      <vt:variant>
        <vt:lpwstr/>
      </vt:variant>
      <vt:variant>
        <vt:i4>6553642</vt:i4>
      </vt:variant>
      <vt:variant>
        <vt:i4>0</vt:i4>
      </vt:variant>
      <vt:variant>
        <vt:i4>0</vt:i4>
      </vt:variant>
      <vt:variant>
        <vt:i4>5</vt:i4>
      </vt:variant>
      <vt:variant>
        <vt:lpwstr>http://luatvietnam.vn/VL/662/Luat-Luat-su-so-652006QH11-cua-Quoc-hoi/69438B36-8B00-4507-AE45-E1906478EE04/default.aspx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Hoang Thanh Huyen</dc:creator>
  <cp:lastModifiedBy>Tu Nguyen Thanh</cp:lastModifiedBy>
  <cp:revision>3</cp:revision>
  <cp:lastPrinted>2024-11-13T11:35:00Z</cp:lastPrinted>
  <dcterms:created xsi:type="dcterms:W3CDTF">2025-11-11T17:38:00Z</dcterms:created>
  <dcterms:modified xsi:type="dcterms:W3CDTF">2025-11-11T17:39:00Z</dcterms:modified>
</cp:coreProperties>
</file>